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159D" w14:textId="0CEC581F" w:rsidR="000B23DD" w:rsidRDefault="0012714C" w:rsidP="00F81817">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43C20DA9" wp14:editId="6FC59605">
            <wp:extent cx="1325880" cy="1325880"/>
            <wp:effectExtent l="0" t="0" r="0" b="0"/>
            <wp:docPr id="195914407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144070" name="Picture 1" descr="A qr code with a few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663694E7" w14:textId="4F5F0887" w:rsidR="00A1616F" w:rsidRPr="00DD64A3" w:rsidRDefault="007A20A4" w:rsidP="00F81817">
      <w:pPr>
        <w:jc w:val="center"/>
        <w:rPr>
          <w:rFonts w:ascii="Calibri" w:hAnsi="Calibri" w:cs="Calibri"/>
          <w:b/>
          <w:bCs/>
          <w:color w:val="1A1A1A"/>
          <w:sz w:val="40"/>
          <w:szCs w:val="40"/>
        </w:rPr>
      </w:pPr>
      <w:r w:rsidRPr="00DD64A3">
        <w:rPr>
          <w:rFonts w:ascii="Calibri" w:hAnsi="Calibri" w:cs="Calibri"/>
          <w:b/>
          <w:bCs/>
          <w:color w:val="1A1A1A"/>
          <w:sz w:val="40"/>
          <w:szCs w:val="40"/>
        </w:rPr>
        <w:t xml:space="preserve">Pediatric </w:t>
      </w:r>
      <w:r w:rsidR="00F81817" w:rsidRPr="00DD64A3">
        <w:rPr>
          <w:rFonts w:ascii="Calibri" w:hAnsi="Calibri" w:cs="Calibri"/>
          <w:b/>
          <w:bCs/>
          <w:color w:val="1A1A1A"/>
          <w:sz w:val="40"/>
          <w:szCs w:val="40"/>
        </w:rPr>
        <w:t>S</w:t>
      </w:r>
      <w:r w:rsidRPr="00DD64A3">
        <w:rPr>
          <w:rFonts w:ascii="Calibri" w:hAnsi="Calibri" w:cs="Calibri"/>
          <w:b/>
          <w:bCs/>
          <w:color w:val="1A1A1A"/>
          <w:sz w:val="40"/>
          <w:szCs w:val="40"/>
        </w:rPr>
        <w:t xml:space="preserve">kin </w:t>
      </w:r>
      <w:r w:rsidR="00F81817" w:rsidRPr="00DD64A3">
        <w:rPr>
          <w:rFonts w:ascii="Calibri" w:hAnsi="Calibri" w:cs="Calibri"/>
          <w:b/>
          <w:bCs/>
          <w:color w:val="1A1A1A"/>
          <w:sz w:val="40"/>
          <w:szCs w:val="40"/>
        </w:rPr>
        <w:t>C</w:t>
      </w:r>
      <w:r w:rsidRPr="00DD64A3">
        <w:rPr>
          <w:rFonts w:ascii="Calibri" w:hAnsi="Calibri" w:cs="Calibri"/>
          <w:b/>
          <w:bCs/>
          <w:color w:val="1A1A1A"/>
          <w:sz w:val="40"/>
          <w:szCs w:val="40"/>
        </w:rPr>
        <w:t>ancer</w:t>
      </w:r>
      <w:r w:rsidR="00A1616F" w:rsidRPr="00DD64A3">
        <w:rPr>
          <w:rFonts w:ascii="Calibri" w:hAnsi="Calibri" w:cs="Calibri"/>
          <w:b/>
          <w:bCs/>
          <w:color w:val="1A1A1A"/>
          <w:sz w:val="40"/>
          <w:szCs w:val="40"/>
        </w:rPr>
        <w:br/>
      </w:r>
    </w:p>
    <w:p w14:paraId="56FB5A07" w14:textId="77777777" w:rsidR="007A20A4" w:rsidRPr="00F81817" w:rsidRDefault="007A20A4" w:rsidP="007A20A4">
      <w:pPr>
        <w:rPr>
          <w:rFonts w:ascii="Calibri" w:hAnsi="Calibri" w:cs="Calibri"/>
          <w:b/>
        </w:rPr>
      </w:pPr>
      <w:r w:rsidRPr="00F81817">
        <w:rPr>
          <w:rFonts w:ascii="Calibri" w:hAnsi="Calibri" w:cs="Calibri"/>
          <w:b/>
        </w:rPr>
        <w:t>While skin cancer is the most common type of cancer in adults, it is rare in children. Some children are more likely to get skin cancer because of factors in their health or family history. This handout discusses what you need to know about recognizing, treating and preventing pediatric skin cancer.</w:t>
      </w:r>
    </w:p>
    <w:p w14:paraId="03B99EE8" w14:textId="77777777" w:rsidR="000F40FC" w:rsidRPr="00F81817" w:rsidRDefault="000F40FC" w:rsidP="007A20A4">
      <w:pPr>
        <w:rPr>
          <w:rFonts w:ascii="Calibri" w:hAnsi="Calibri" w:cs="Calibri"/>
          <w:b/>
        </w:rPr>
      </w:pPr>
    </w:p>
    <w:p w14:paraId="0311CE07" w14:textId="77777777" w:rsidR="007A20A4" w:rsidRPr="00F81817" w:rsidRDefault="007A20A4" w:rsidP="000F40FC">
      <w:pPr>
        <w:rPr>
          <w:rFonts w:ascii="Calibri" w:hAnsi="Calibri" w:cs="Calibri"/>
          <w:b/>
          <w:bCs/>
          <w:u w:val="single"/>
        </w:rPr>
      </w:pPr>
      <w:r w:rsidRPr="00F81817">
        <w:rPr>
          <w:rFonts w:ascii="Calibri" w:hAnsi="Calibri" w:cs="Calibri"/>
          <w:b/>
          <w:bCs/>
          <w:u w:val="single"/>
        </w:rPr>
        <w:t>WHO IS AT INCREASED RISK FOR SKIN CANCER?</w:t>
      </w:r>
    </w:p>
    <w:p w14:paraId="5D19884E" w14:textId="77777777" w:rsidR="0026506D" w:rsidRPr="00F81817" w:rsidRDefault="0026506D" w:rsidP="000F40FC">
      <w:pPr>
        <w:rPr>
          <w:rFonts w:ascii="Calibri" w:hAnsi="Calibri" w:cs="Calibri"/>
          <w:b/>
          <w:bCs/>
          <w:u w:val="single"/>
        </w:rPr>
      </w:pPr>
    </w:p>
    <w:p w14:paraId="378F0728" w14:textId="77777777" w:rsidR="007A20A4" w:rsidRPr="00F81817" w:rsidRDefault="007A20A4" w:rsidP="007A20A4">
      <w:pPr>
        <w:rPr>
          <w:rFonts w:ascii="Calibri" w:hAnsi="Calibri" w:cs="Calibri"/>
        </w:rPr>
      </w:pPr>
      <w:r w:rsidRPr="00F81817">
        <w:rPr>
          <w:rFonts w:ascii="Calibri" w:hAnsi="Calibri" w:cs="Calibri"/>
        </w:rPr>
        <w:t>Many factors increase the chances of getting skin cancer. Some of the most common are:</w:t>
      </w:r>
    </w:p>
    <w:p w14:paraId="05126CD1" w14:textId="77777777" w:rsidR="007A20A4" w:rsidRPr="00F81817" w:rsidRDefault="007A20A4" w:rsidP="007A20A4">
      <w:pPr>
        <w:pStyle w:val="ListParagraph"/>
        <w:numPr>
          <w:ilvl w:val="0"/>
          <w:numId w:val="24"/>
        </w:numPr>
        <w:rPr>
          <w:rFonts w:ascii="Calibri" w:hAnsi="Calibri" w:cs="Calibri"/>
        </w:rPr>
      </w:pPr>
      <w:r w:rsidRPr="00F81817">
        <w:rPr>
          <w:rFonts w:ascii="Calibri" w:hAnsi="Calibri" w:cs="Calibri"/>
        </w:rPr>
        <w:t>Solid organ (kidney, heart, lung, etc.) or hematopoietic stem cell (bone marrow) transplantation</w:t>
      </w:r>
    </w:p>
    <w:p w14:paraId="2EE534E4" w14:textId="77777777" w:rsidR="007A20A4" w:rsidRPr="00F81817" w:rsidRDefault="007A20A4" w:rsidP="007A20A4">
      <w:pPr>
        <w:pStyle w:val="ListParagraph"/>
        <w:numPr>
          <w:ilvl w:val="0"/>
          <w:numId w:val="24"/>
        </w:numPr>
        <w:rPr>
          <w:rFonts w:ascii="Calibri" w:hAnsi="Calibri" w:cs="Calibri"/>
        </w:rPr>
      </w:pPr>
      <w:r w:rsidRPr="00F81817">
        <w:rPr>
          <w:rFonts w:ascii="Calibri" w:hAnsi="Calibri" w:cs="Calibri"/>
        </w:rPr>
        <w:t>Cancer and cancer treatments, like radiation and chemotherapy</w:t>
      </w:r>
    </w:p>
    <w:p w14:paraId="2A2AD3B0" w14:textId="77777777" w:rsidR="007A20A4" w:rsidRPr="00F81817" w:rsidRDefault="007A20A4" w:rsidP="007A20A4">
      <w:pPr>
        <w:pStyle w:val="ListParagraph"/>
        <w:numPr>
          <w:ilvl w:val="0"/>
          <w:numId w:val="24"/>
        </w:numPr>
        <w:rPr>
          <w:rFonts w:ascii="Calibri" w:hAnsi="Calibri" w:cs="Calibri"/>
        </w:rPr>
      </w:pPr>
      <w:r w:rsidRPr="00F81817">
        <w:rPr>
          <w:rFonts w:ascii="Calibri" w:hAnsi="Calibri" w:cs="Calibri"/>
        </w:rPr>
        <w:t>Genetic syndromes that make the skin sensitive to sun damage</w:t>
      </w:r>
    </w:p>
    <w:p w14:paraId="4807DE01" w14:textId="77777777" w:rsidR="007A20A4" w:rsidRPr="00F81817" w:rsidRDefault="007A20A4" w:rsidP="007A20A4">
      <w:pPr>
        <w:pStyle w:val="ListParagraph"/>
        <w:numPr>
          <w:ilvl w:val="0"/>
          <w:numId w:val="24"/>
        </w:numPr>
        <w:rPr>
          <w:rFonts w:ascii="Calibri" w:hAnsi="Calibri" w:cs="Calibri"/>
        </w:rPr>
      </w:pPr>
      <w:r w:rsidRPr="00F81817">
        <w:rPr>
          <w:rFonts w:ascii="Calibri" w:hAnsi="Calibri" w:cs="Calibri"/>
        </w:rPr>
        <w:t>Hereditary cancer syndromes</w:t>
      </w:r>
    </w:p>
    <w:p w14:paraId="70DCA8BF" w14:textId="77777777" w:rsidR="007A20A4" w:rsidRPr="00F81817" w:rsidRDefault="007A20A4" w:rsidP="007A20A4">
      <w:pPr>
        <w:pStyle w:val="ListParagraph"/>
        <w:numPr>
          <w:ilvl w:val="0"/>
          <w:numId w:val="24"/>
        </w:numPr>
        <w:rPr>
          <w:rFonts w:ascii="Calibri" w:hAnsi="Calibri" w:cs="Calibri"/>
        </w:rPr>
      </w:pPr>
      <w:r w:rsidRPr="00F81817">
        <w:rPr>
          <w:rFonts w:ascii="Calibri" w:hAnsi="Calibri" w:cs="Calibri"/>
        </w:rPr>
        <w:t>Family history of skin cancer (especially melanoma)</w:t>
      </w:r>
    </w:p>
    <w:p w14:paraId="5C42A62A" w14:textId="77777777" w:rsidR="007A20A4" w:rsidRPr="00F81817" w:rsidRDefault="007A20A4" w:rsidP="007A20A4">
      <w:pPr>
        <w:pStyle w:val="ListParagraph"/>
        <w:numPr>
          <w:ilvl w:val="0"/>
          <w:numId w:val="24"/>
        </w:numPr>
        <w:rPr>
          <w:rFonts w:ascii="Calibri" w:hAnsi="Calibri" w:cs="Calibri"/>
        </w:rPr>
      </w:pPr>
      <w:r w:rsidRPr="00F81817">
        <w:rPr>
          <w:rFonts w:ascii="Calibri" w:hAnsi="Calibri" w:cs="Calibri"/>
        </w:rPr>
        <w:t>Medications that suppress the immune system</w:t>
      </w:r>
    </w:p>
    <w:p w14:paraId="03ED7FFD" w14:textId="77777777" w:rsidR="007A20A4" w:rsidRPr="00F81817" w:rsidRDefault="007A20A4" w:rsidP="007A20A4">
      <w:pPr>
        <w:pStyle w:val="ListParagraph"/>
        <w:numPr>
          <w:ilvl w:val="0"/>
          <w:numId w:val="24"/>
        </w:numPr>
        <w:rPr>
          <w:rFonts w:ascii="Calibri" w:hAnsi="Calibri" w:cs="Calibri"/>
        </w:rPr>
      </w:pPr>
      <w:r w:rsidRPr="00F81817">
        <w:rPr>
          <w:rFonts w:ascii="Calibri" w:hAnsi="Calibri" w:cs="Calibri"/>
        </w:rPr>
        <w:t>Medications that make the skin burn more easily (such as voriconazole, an antifungal medication)</w:t>
      </w:r>
    </w:p>
    <w:p w14:paraId="4953C182" w14:textId="77777777" w:rsidR="007A20A4" w:rsidRPr="00F81817" w:rsidRDefault="007A20A4" w:rsidP="007A20A4">
      <w:pPr>
        <w:pStyle w:val="ListParagraph"/>
        <w:numPr>
          <w:ilvl w:val="0"/>
          <w:numId w:val="24"/>
        </w:numPr>
        <w:rPr>
          <w:rFonts w:ascii="Calibri" w:hAnsi="Calibri" w:cs="Calibri"/>
        </w:rPr>
      </w:pPr>
      <w:r w:rsidRPr="00F81817">
        <w:rPr>
          <w:rFonts w:ascii="Calibri" w:hAnsi="Calibri" w:cs="Calibri"/>
        </w:rPr>
        <w:t>Past history of sunburns or extensive sun exposure</w:t>
      </w:r>
    </w:p>
    <w:p w14:paraId="2D3385B3" w14:textId="77777777" w:rsidR="007A20A4" w:rsidRPr="00F81817" w:rsidRDefault="007A20A4" w:rsidP="007A20A4">
      <w:pPr>
        <w:pStyle w:val="ListParagraph"/>
        <w:numPr>
          <w:ilvl w:val="0"/>
          <w:numId w:val="24"/>
        </w:numPr>
        <w:rPr>
          <w:rFonts w:ascii="Calibri" w:hAnsi="Calibri" w:cs="Calibri"/>
        </w:rPr>
      </w:pPr>
      <w:r w:rsidRPr="00F81817">
        <w:rPr>
          <w:rFonts w:ascii="Calibri" w:hAnsi="Calibri" w:cs="Calibri"/>
        </w:rPr>
        <w:t>Use of tanning beds/indoor tanning</w:t>
      </w:r>
    </w:p>
    <w:p w14:paraId="2C9CE5F7" w14:textId="77777777" w:rsidR="0026506D" w:rsidRPr="00F81817" w:rsidRDefault="0026506D" w:rsidP="007A20A4">
      <w:pPr>
        <w:rPr>
          <w:rFonts w:ascii="Calibri" w:hAnsi="Calibri" w:cs="Calibri"/>
        </w:rPr>
      </w:pPr>
    </w:p>
    <w:p w14:paraId="1A2F0894" w14:textId="77777777" w:rsidR="007A20A4" w:rsidRPr="00F81817" w:rsidRDefault="007A20A4" w:rsidP="008C7061">
      <w:pPr>
        <w:rPr>
          <w:rFonts w:ascii="Calibri" w:hAnsi="Calibri" w:cs="Calibri"/>
          <w:b/>
          <w:bCs/>
          <w:u w:val="single"/>
        </w:rPr>
      </w:pPr>
      <w:r w:rsidRPr="00F81817">
        <w:rPr>
          <w:rFonts w:ascii="Calibri" w:hAnsi="Calibri" w:cs="Calibri"/>
          <w:b/>
          <w:bCs/>
          <w:u w:val="single"/>
        </w:rPr>
        <w:t>WHAT ARE THE TYPES OF SKIN CANCER?</w:t>
      </w:r>
    </w:p>
    <w:p w14:paraId="1968D30F" w14:textId="77777777" w:rsidR="008C7061" w:rsidRPr="00F81817" w:rsidRDefault="008C7061" w:rsidP="008C7061">
      <w:pPr>
        <w:rPr>
          <w:rFonts w:ascii="Calibri" w:hAnsi="Calibri" w:cs="Calibri"/>
          <w:b/>
          <w:bCs/>
          <w:u w:val="single"/>
        </w:rPr>
      </w:pPr>
    </w:p>
    <w:p w14:paraId="6575B040" w14:textId="77777777" w:rsidR="007A20A4" w:rsidRPr="00F81817" w:rsidRDefault="007A20A4" w:rsidP="007A20A4">
      <w:pPr>
        <w:rPr>
          <w:rFonts w:ascii="Calibri" w:hAnsi="Calibri" w:cs="Calibri"/>
        </w:rPr>
      </w:pPr>
      <w:r w:rsidRPr="00F81817">
        <w:rPr>
          <w:rFonts w:ascii="Calibri" w:hAnsi="Calibri" w:cs="Calibri"/>
          <w:b/>
        </w:rPr>
        <w:t>Melanoma</w:t>
      </w:r>
      <w:r w:rsidRPr="00F81817">
        <w:rPr>
          <w:rFonts w:ascii="Calibri" w:hAnsi="Calibri" w:cs="Calibri"/>
        </w:rPr>
        <w:t xml:space="preserve"> is a dangerous form of skin cancer because it can rapidly spread to other areas inside of the body. It can occur </w:t>
      </w:r>
      <w:r w:rsidRPr="00F81817">
        <w:rPr>
          <w:rFonts w:ascii="Calibri" w:hAnsi="Calibri" w:cs="Calibri"/>
          <w:i/>
        </w:rPr>
        <w:t>anywhere</w:t>
      </w:r>
      <w:r w:rsidRPr="00F81817">
        <w:rPr>
          <w:rFonts w:ascii="Calibri" w:hAnsi="Calibri" w:cs="Calibri"/>
        </w:rPr>
        <w:t xml:space="preserve"> on the skin, including areas that are usually protected from the sun.</w:t>
      </w:r>
    </w:p>
    <w:p w14:paraId="6EF7843A" w14:textId="77777777" w:rsidR="007A20A4" w:rsidRPr="00F81817" w:rsidRDefault="007A20A4" w:rsidP="007A20A4">
      <w:pPr>
        <w:rPr>
          <w:rFonts w:ascii="Calibri" w:hAnsi="Calibri" w:cs="Calibri"/>
        </w:rPr>
      </w:pPr>
    </w:p>
    <w:p w14:paraId="2898A460" w14:textId="77777777" w:rsidR="007A20A4" w:rsidRPr="00F81817" w:rsidRDefault="007A20A4" w:rsidP="007A20A4">
      <w:pPr>
        <w:rPr>
          <w:rFonts w:ascii="Calibri" w:hAnsi="Calibri" w:cs="Calibri"/>
        </w:rPr>
      </w:pPr>
      <w:r w:rsidRPr="00F81817">
        <w:rPr>
          <w:rFonts w:ascii="Calibri" w:hAnsi="Calibri" w:cs="Calibri"/>
          <w:b/>
        </w:rPr>
        <w:t xml:space="preserve">Basal cell carcinoma (BCC) </w:t>
      </w:r>
      <w:r w:rsidRPr="00F81817">
        <w:rPr>
          <w:rFonts w:ascii="Calibri" w:hAnsi="Calibri" w:cs="Calibri"/>
        </w:rPr>
        <w:t>and</w:t>
      </w:r>
      <w:r w:rsidRPr="00F81817">
        <w:rPr>
          <w:rFonts w:ascii="Calibri" w:hAnsi="Calibri" w:cs="Calibri"/>
          <w:b/>
        </w:rPr>
        <w:t xml:space="preserve"> squamous cell carcinoma (SCC)</w:t>
      </w:r>
      <w:r w:rsidRPr="00F81817">
        <w:rPr>
          <w:rFonts w:ascii="Calibri" w:hAnsi="Calibri" w:cs="Calibri"/>
        </w:rPr>
        <w:t xml:space="preserve"> are referred to collectively as “non-melanoma skin cancer” (NMSC). They can occur at younger ages and be more problematic in children who are immunosuppressed.</w:t>
      </w:r>
    </w:p>
    <w:p w14:paraId="02E6C1BB" w14:textId="77777777" w:rsidR="008C7061" w:rsidRPr="00F81817" w:rsidRDefault="008C7061" w:rsidP="007A20A4">
      <w:pPr>
        <w:rPr>
          <w:rFonts w:ascii="Calibri" w:hAnsi="Calibri" w:cs="Calibri"/>
        </w:rPr>
      </w:pPr>
    </w:p>
    <w:p w14:paraId="69A2E804" w14:textId="77777777" w:rsidR="00BB1C1F" w:rsidRPr="00F81817" w:rsidRDefault="00BB1C1F" w:rsidP="00BB1C1F">
      <w:pPr>
        <w:rPr>
          <w:rFonts w:ascii="Calibri" w:hAnsi="Calibri" w:cs="Calibri"/>
          <w:b/>
          <w:bCs/>
          <w:u w:val="single"/>
        </w:rPr>
      </w:pPr>
      <w:r w:rsidRPr="00F81817">
        <w:rPr>
          <w:rFonts w:ascii="Calibri" w:hAnsi="Calibri" w:cs="Calibri"/>
          <w:b/>
          <w:bCs/>
          <w:u w:val="single"/>
        </w:rPr>
        <w:t>HOW CAN I FIND A SKIN CANCER OR SUSPICIOUS SPOT ON THE SKIN?</w:t>
      </w:r>
    </w:p>
    <w:p w14:paraId="29ABCD6E" w14:textId="77777777" w:rsidR="0026506D" w:rsidRPr="00F81817" w:rsidRDefault="0026506D" w:rsidP="00BB1C1F">
      <w:pPr>
        <w:rPr>
          <w:rFonts w:ascii="Calibri" w:hAnsi="Calibri" w:cs="Calibri"/>
          <w:b/>
          <w:bCs/>
          <w:u w:val="single"/>
        </w:rPr>
      </w:pPr>
    </w:p>
    <w:p w14:paraId="3EF4B5A0" w14:textId="77777777" w:rsidR="00BB1C1F" w:rsidRPr="00F81817" w:rsidRDefault="00BB1C1F" w:rsidP="00BB1C1F">
      <w:pPr>
        <w:rPr>
          <w:rFonts w:ascii="Calibri" w:hAnsi="Calibri" w:cs="Calibri"/>
        </w:rPr>
      </w:pPr>
      <w:r w:rsidRPr="00F81817">
        <w:rPr>
          <w:rFonts w:ascii="Calibri" w:hAnsi="Calibri" w:cs="Calibri"/>
          <w:b/>
        </w:rPr>
        <w:lastRenderedPageBreak/>
        <w:t>Skin self-exams</w:t>
      </w:r>
      <w:r w:rsidRPr="00F81817">
        <w:rPr>
          <w:rFonts w:ascii="Calibri" w:hAnsi="Calibri" w:cs="Calibri"/>
        </w:rPr>
        <w:t xml:space="preserve"> are a great way to check the skin between regular doctor visits. For children at risk for skin cancer, it is good to examine the skin periodically at home. </w:t>
      </w:r>
    </w:p>
    <w:p w14:paraId="4CE88B99" w14:textId="77777777" w:rsidR="00BB1C1F" w:rsidRPr="00F81817" w:rsidRDefault="00BB1C1F" w:rsidP="00BB1C1F">
      <w:pPr>
        <w:rPr>
          <w:rFonts w:ascii="Calibri" w:hAnsi="Calibri" w:cs="Calibri"/>
        </w:rPr>
      </w:pPr>
    </w:p>
    <w:p w14:paraId="10404992" w14:textId="77777777" w:rsidR="00BB1C1F" w:rsidRPr="00F81817" w:rsidRDefault="00BB1C1F" w:rsidP="00BB1C1F">
      <w:pPr>
        <w:rPr>
          <w:rFonts w:ascii="Calibri" w:hAnsi="Calibri" w:cs="Calibri"/>
        </w:rPr>
      </w:pPr>
      <w:r w:rsidRPr="00F81817">
        <w:rPr>
          <w:rFonts w:ascii="Calibri" w:hAnsi="Calibri" w:cs="Calibri"/>
        </w:rPr>
        <w:t>How to do a skin self-exam:</w:t>
      </w:r>
    </w:p>
    <w:p w14:paraId="0D53297A" w14:textId="77777777" w:rsidR="00BB1C1F" w:rsidRPr="00F81817" w:rsidRDefault="00BB1C1F" w:rsidP="00BB1C1F">
      <w:pPr>
        <w:pStyle w:val="ListParagraph"/>
        <w:numPr>
          <w:ilvl w:val="0"/>
          <w:numId w:val="25"/>
        </w:numPr>
        <w:rPr>
          <w:rFonts w:ascii="Calibri" w:hAnsi="Calibri" w:cs="Calibri"/>
        </w:rPr>
      </w:pPr>
      <w:r w:rsidRPr="00F81817">
        <w:rPr>
          <w:rFonts w:ascii="Calibri" w:hAnsi="Calibri" w:cs="Calibri"/>
        </w:rPr>
        <w:t>Stand in front of a full-length mirror.</w:t>
      </w:r>
    </w:p>
    <w:p w14:paraId="4A6AF314" w14:textId="77777777" w:rsidR="00BB1C1F" w:rsidRPr="00F81817" w:rsidRDefault="00BB1C1F" w:rsidP="00BB1C1F">
      <w:pPr>
        <w:pStyle w:val="ListParagraph"/>
        <w:numPr>
          <w:ilvl w:val="0"/>
          <w:numId w:val="25"/>
        </w:numPr>
        <w:rPr>
          <w:rFonts w:ascii="Calibri" w:hAnsi="Calibri" w:cs="Calibri"/>
        </w:rPr>
      </w:pPr>
      <w:r w:rsidRPr="00F81817">
        <w:rPr>
          <w:rFonts w:ascii="Calibri" w:hAnsi="Calibri" w:cs="Calibri"/>
        </w:rPr>
        <w:t>Look at the front of the body (including head, scalp and groin).</w:t>
      </w:r>
    </w:p>
    <w:p w14:paraId="03FC243B" w14:textId="77777777" w:rsidR="00BB1C1F" w:rsidRPr="00F81817" w:rsidRDefault="00BB1C1F" w:rsidP="00BB1C1F">
      <w:pPr>
        <w:pStyle w:val="ListParagraph"/>
        <w:numPr>
          <w:ilvl w:val="0"/>
          <w:numId w:val="25"/>
        </w:numPr>
        <w:rPr>
          <w:rFonts w:ascii="Calibri" w:hAnsi="Calibri" w:cs="Calibri"/>
        </w:rPr>
      </w:pPr>
      <w:r w:rsidRPr="00F81817">
        <w:rPr>
          <w:rFonts w:ascii="Calibri" w:hAnsi="Calibri" w:cs="Calibri"/>
        </w:rPr>
        <w:t>Turn around and look at the back of the body.</w:t>
      </w:r>
    </w:p>
    <w:p w14:paraId="7B06965D" w14:textId="77777777" w:rsidR="00BB1C1F" w:rsidRPr="00F81817" w:rsidRDefault="00BB1C1F" w:rsidP="00BB1C1F">
      <w:pPr>
        <w:pStyle w:val="ListParagraph"/>
        <w:numPr>
          <w:ilvl w:val="0"/>
          <w:numId w:val="25"/>
        </w:numPr>
        <w:rPr>
          <w:rFonts w:ascii="Calibri" w:hAnsi="Calibri" w:cs="Calibri"/>
        </w:rPr>
      </w:pPr>
      <w:r w:rsidRPr="00F81817">
        <w:rPr>
          <w:rFonts w:ascii="Calibri" w:hAnsi="Calibri" w:cs="Calibri"/>
        </w:rPr>
        <w:t>Use a hand mirror to help see areas that are difficult to see.</w:t>
      </w:r>
    </w:p>
    <w:p w14:paraId="46C3710F" w14:textId="77777777" w:rsidR="00BB1C1F" w:rsidRPr="00F81817" w:rsidRDefault="00BB1C1F" w:rsidP="00BB1C1F">
      <w:pPr>
        <w:rPr>
          <w:rFonts w:ascii="Calibri" w:hAnsi="Calibri" w:cs="Calibri"/>
        </w:rPr>
      </w:pPr>
    </w:p>
    <w:p w14:paraId="52D52F47" w14:textId="77777777" w:rsidR="00BB1C1F" w:rsidRPr="00F81817" w:rsidRDefault="00BB1C1F" w:rsidP="00BB1C1F">
      <w:pPr>
        <w:rPr>
          <w:rFonts w:ascii="Calibri" w:hAnsi="Calibri" w:cs="Calibri"/>
          <w:b/>
        </w:rPr>
      </w:pPr>
      <w:r w:rsidRPr="00F81817">
        <w:rPr>
          <w:rFonts w:ascii="Calibri" w:hAnsi="Calibri" w:cs="Calibri"/>
          <w:b/>
        </w:rPr>
        <w:t>What does a suspicious spot look like?</w:t>
      </w:r>
    </w:p>
    <w:p w14:paraId="5783A709" w14:textId="77777777" w:rsidR="00BB1C1F" w:rsidRPr="00F81817" w:rsidRDefault="00BB1C1F" w:rsidP="00BB1C1F">
      <w:pPr>
        <w:rPr>
          <w:rFonts w:ascii="Calibri" w:hAnsi="Calibri" w:cs="Calibri"/>
        </w:rPr>
      </w:pPr>
      <w:r w:rsidRPr="00F81817">
        <w:rPr>
          <w:rFonts w:ascii="Calibri" w:hAnsi="Calibri" w:cs="Calibri"/>
        </w:rPr>
        <w:t>The ABCDEs of moles or spots that are abnormal:</w:t>
      </w:r>
    </w:p>
    <w:p w14:paraId="70ABE1DA" w14:textId="77777777" w:rsidR="00BB1C1F" w:rsidRPr="00F81817" w:rsidRDefault="00BB1C1F" w:rsidP="00BB1C1F">
      <w:pPr>
        <w:pStyle w:val="ListParagraph"/>
        <w:numPr>
          <w:ilvl w:val="0"/>
          <w:numId w:val="26"/>
        </w:numPr>
        <w:rPr>
          <w:rFonts w:ascii="Calibri" w:hAnsi="Calibri" w:cs="Calibri"/>
        </w:rPr>
      </w:pPr>
      <w:r w:rsidRPr="00F81817">
        <w:rPr>
          <w:rFonts w:ascii="Calibri" w:hAnsi="Calibri" w:cs="Calibri"/>
          <w:b/>
        </w:rPr>
        <w:t xml:space="preserve">Asymmetry </w:t>
      </w:r>
      <w:r w:rsidRPr="00F81817">
        <w:rPr>
          <w:rFonts w:ascii="Calibri" w:hAnsi="Calibri" w:cs="Calibri"/>
        </w:rPr>
        <w:t>or</w:t>
      </w:r>
      <w:r w:rsidRPr="00F81817">
        <w:rPr>
          <w:rFonts w:ascii="Calibri" w:hAnsi="Calibri" w:cs="Calibri"/>
          <w:b/>
        </w:rPr>
        <w:t xml:space="preserve"> amelanotic:</w:t>
      </w:r>
      <w:r w:rsidRPr="00F81817">
        <w:rPr>
          <w:rFonts w:ascii="Calibri" w:hAnsi="Calibri" w:cs="Calibri"/>
        </w:rPr>
        <w:t xml:space="preserve"> Asymmetry means the two halves of the mole do not match. Amelanotic means abnormal spots might be pink or red instead of brown or black (melanotic).</w:t>
      </w:r>
    </w:p>
    <w:p w14:paraId="0D046361" w14:textId="77777777" w:rsidR="00BB1C1F" w:rsidRPr="00F81817" w:rsidRDefault="00BB1C1F" w:rsidP="00BB1C1F">
      <w:pPr>
        <w:pStyle w:val="ListParagraph"/>
        <w:numPr>
          <w:ilvl w:val="0"/>
          <w:numId w:val="26"/>
        </w:numPr>
        <w:rPr>
          <w:rFonts w:ascii="Calibri" w:hAnsi="Calibri" w:cs="Calibri"/>
        </w:rPr>
      </w:pPr>
      <w:r w:rsidRPr="00F81817">
        <w:rPr>
          <w:rFonts w:ascii="Calibri" w:hAnsi="Calibri" w:cs="Calibri"/>
          <w:b/>
        </w:rPr>
        <w:t xml:space="preserve">Border </w:t>
      </w:r>
      <w:r w:rsidRPr="00F81817">
        <w:rPr>
          <w:rFonts w:ascii="Calibri" w:hAnsi="Calibri" w:cs="Calibri"/>
        </w:rPr>
        <w:t>or</w:t>
      </w:r>
      <w:r w:rsidRPr="00F81817">
        <w:rPr>
          <w:rFonts w:ascii="Calibri" w:hAnsi="Calibri" w:cs="Calibri"/>
          <w:b/>
        </w:rPr>
        <w:t xml:space="preserve"> bleeding </w:t>
      </w:r>
      <w:r w:rsidRPr="00F81817">
        <w:rPr>
          <w:rFonts w:ascii="Calibri" w:hAnsi="Calibri" w:cs="Calibri"/>
        </w:rPr>
        <w:t xml:space="preserve">or </w:t>
      </w:r>
      <w:r w:rsidRPr="00F81817">
        <w:rPr>
          <w:rFonts w:ascii="Calibri" w:hAnsi="Calibri" w:cs="Calibri"/>
          <w:b/>
        </w:rPr>
        <w:t>bump:</w:t>
      </w:r>
      <w:r w:rsidRPr="00F81817">
        <w:rPr>
          <w:rFonts w:ascii="Calibri" w:hAnsi="Calibri" w:cs="Calibri"/>
        </w:rPr>
        <w:t xml:space="preserve"> The border of a melanoma can blend into the normal skin. Bleeding spots or bumps that appear quickly can also be signs of skin cancer.</w:t>
      </w:r>
    </w:p>
    <w:p w14:paraId="7C654B63" w14:textId="77777777" w:rsidR="00BB1C1F" w:rsidRPr="00F81817" w:rsidRDefault="00BB1C1F" w:rsidP="00BB1C1F">
      <w:pPr>
        <w:pStyle w:val="ListParagraph"/>
        <w:numPr>
          <w:ilvl w:val="0"/>
          <w:numId w:val="26"/>
        </w:numPr>
        <w:rPr>
          <w:rFonts w:ascii="Calibri" w:hAnsi="Calibri" w:cs="Calibri"/>
        </w:rPr>
      </w:pPr>
      <w:r w:rsidRPr="00F81817">
        <w:rPr>
          <w:rFonts w:ascii="Calibri" w:hAnsi="Calibri" w:cs="Calibri"/>
          <w:b/>
        </w:rPr>
        <w:t>Color:</w:t>
      </w:r>
      <w:r w:rsidRPr="00F81817">
        <w:rPr>
          <w:rFonts w:ascii="Calibri" w:hAnsi="Calibri" w:cs="Calibri"/>
        </w:rPr>
        <w:t xml:space="preserve"> Different colors within a mole, or the development of dark black, blue, or red areas in a preexisting mole.</w:t>
      </w:r>
    </w:p>
    <w:p w14:paraId="550A1C49" w14:textId="77777777" w:rsidR="00BB1C1F" w:rsidRPr="00F81817" w:rsidRDefault="00BB1C1F" w:rsidP="00BB1C1F">
      <w:pPr>
        <w:pStyle w:val="ListParagraph"/>
        <w:numPr>
          <w:ilvl w:val="0"/>
          <w:numId w:val="26"/>
        </w:numPr>
        <w:rPr>
          <w:rFonts w:ascii="Calibri" w:hAnsi="Calibri" w:cs="Calibri"/>
        </w:rPr>
      </w:pPr>
      <w:r w:rsidRPr="00F81817">
        <w:rPr>
          <w:rFonts w:ascii="Calibri" w:hAnsi="Calibri" w:cs="Calibri"/>
          <w:b/>
        </w:rPr>
        <w:t>Diameter:</w:t>
      </w:r>
      <w:r w:rsidRPr="00F81817">
        <w:rPr>
          <w:rFonts w:ascii="Calibri" w:hAnsi="Calibri" w:cs="Calibri"/>
        </w:rPr>
        <w:t xml:space="preserve"> Size greater than 0.6 cm (the size of a pencil eraser), though many normal moles may be larger. Also, skin cancers can be smaller than 0.6 cm, especially in children.</w:t>
      </w:r>
    </w:p>
    <w:p w14:paraId="7FEBF827" w14:textId="77777777" w:rsidR="00BB1C1F" w:rsidRPr="00F81817" w:rsidRDefault="00BB1C1F" w:rsidP="00BB1C1F">
      <w:pPr>
        <w:pStyle w:val="ListParagraph"/>
        <w:numPr>
          <w:ilvl w:val="0"/>
          <w:numId w:val="26"/>
        </w:numPr>
        <w:rPr>
          <w:rFonts w:ascii="Calibri" w:hAnsi="Calibri" w:cs="Calibri"/>
        </w:rPr>
      </w:pPr>
      <w:r w:rsidRPr="00F81817">
        <w:rPr>
          <w:rFonts w:ascii="Calibri" w:hAnsi="Calibri" w:cs="Calibri"/>
          <w:b/>
        </w:rPr>
        <w:t>Evolving:</w:t>
      </w:r>
      <w:r w:rsidRPr="00F81817">
        <w:rPr>
          <w:rFonts w:ascii="Calibri" w:hAnsi="Calibri" w:cs="Calibri"/>
        </w:rPr>
        <w:t xml:space="preserve"> A change or new symptom, such as bleeding, itching or crusting. New spots/bumps or rapid growth of a new or old mole can be concerning.</w:t>
      </w:r>
    </w:p>
    <w:p w14:paraId="1A9BF5FE" w14:textId="77777777" w:rsidR="00BB1C1F" w:rsidRPr="00F81817" w:rsidRDefault="00BB1C1F" w:rsidP="00BB1C1F">
      <w:pPr>
        <w:rPr>
          <w:rFonts w:ascii="Calibri" w:hAnsi="Calibri" w:cs="Calibri"/>
        </w:rPr>
      </w:pPr>
    </w:p>
    <w:p w14:paraId="6C38D4A2" w14:textId="42B9679D" w:rsidR="00BB1C1F" w:rsidRPr="00F81817" w:rsidRDefault="00BB1C1F" w:rsidP="00BB1C1F">
      <w:pPr>
        <w:rPr>
          <w:rFonts w:ascii="Calibri" w:hAnsi="Calibri" w:cs="Calibri"/>
          <w:b/>
        </w:rPr>
      </w:pPr>
      <w:r w:rsidRPr="00F81817">
        <w:rPr>
          <w:rFonts w:ascii="Calibri" w:hAnsi="Calibri" w:cs="Calibri"/>
          <w:b/>
        </w:rPr>
        <w:t xml:space="preserve">Also look for </w:t>
      </w:r>
      <w:r w:rsidR="00D30588" w:rsidRPr="00F81817">
        <w:rPr>
          <w:rFonts w:ascii="Calibri" w:hAnsi="Calibri" w:cs="Calibri"/>
          <w:b/>
        </w:rPr>
        <w:t>a</w:t>
      </w:r>
      <w:r w:rsidRPr="00F81817">
        <w:rPr>
          <w:rFonts w:ascii="Calibri" w:hAnsi="Calibri" w:cs="Calibri"/>
          <w:b/>
        </w:rPr>
        <w:t xml:space="preserve"> spot that looks different from others:</w:t>
      </w:r>
    </w:p>
    <w:p w14:paraId="5B423001" w14:textId="77777777" w:rsidR="00BB1C1F" w:rsidRPr="00F81817" w:rsidRDefault="00BB1C1F" w:rsidP="00BB1C1F">
      <w:pPr>
        <w:rPr>
          <w:rFonts w:ascii="Calibri" w:hAnsi="Calibri" w:cs="Calibri"/>
        </w:rPr>
      </w:pPr>
      <w:r w:rsidRPr="00F81817">
        <w:rPr>
          <w:rFonts w:ascii="Calibri" w:hAnsi="Calibri" w:cs="Calibri"/>
        </w:rPr>
        <w:t>In children, melanoma, BCC and SCC may also appear as pink, growing, and bleeding bumps that appear on previously normal skin. Itching, nonhealing sores, chronic crusty bumps and burning can also be signs of skin cancer. A spot like this that lasts longer than eight weeks could be a skin cancer.</w:t>
      </w:r>
    </w:p>
    <w:p w14:paraId="15387899" w14:textId="77777777" w:rsidR="00BB1C1F" w:rsidRPr="00F81817" w:rsidRDefault="00BB1C1F" w:rsidP="00BB1C1F">
      <w:pPr>
        <w:rPr>
          <w:rFonts w:ascii="Calibri" w:hAnsi="Calibri" w:cs="Calibri"/>
        </w:rPr>
      </w:pPr>
    </w:p>
    <w:p w14:paraId="32773E14" w14:textId="77777777" w:rsidR="00BB1C1F" w:rsidRPr="00F81817" w:rsidRDefault="00BB1C1F" w:rsidP="00BB1C1F">
      <w:pPr>
        <w:rPr>
          <w:rFonts w:ascii="Calibri" w:hAnsi="Calibri" w:cs="Calibri"/>
        </w:rPr>
      </w:pPr>
      <w:r w:rsidRPr="00F81817">
        <w:rPr>
          <w:rFonts w:ascii="Calibri" w:hAnsi="Calibri" w:cs="Calibri"/>
          <w:b/>
        </w:rPr>
        <w:t>Evaluation and screening by dermatology:</w:t>
      </w:r>
      <w:r w:rsidRPr="00F81817">
        <w:rPr>
          <w:rFonts w:ascii="Calibri" w:hAnsi="Calibri" w:cs="Calibri"/>
        </w:rPr>
        <w:t xml:space="preserve"> If you notice any of the warning signs mentioned at right, you should go see your child’s doctor right away. Children with any of risk factors for skin cancer should talk with their doctor about having a skin exam and consider seeing a dermatologist. Your doctor will decide how often you should have skin exams.</w:t>
      </w:r>
    </w:p>
    <w:p w14:paraId="23955D75" w14:textId="77777777" w:rsidR="00DA614A" w:rsidRPr="00F81817" w:rsidRDefault="00DA614A" w:rsidP="00BB1C1F">
      <w:pPr>
        <w:rPr>
          <w:rFonts w:ascii="Calibri" w:hAnsi="Calibri" w:cs="Calibri"/>
        </w:rPr>
      </w:pPr>
    </w:p>
    <w:p w14:paraId="342F2354" w14:textId="77777777" w:rsidR="00CB2F38" w:rsidRPr="00F81817" w:rsidRDefault="00CB2F38" w:rsidP="008C7061">
      <w:pPr>
        <w:rPr>
          <w:rFonts w:ascii="Calibri" w:hAnsi="Calibri" w:cs="Calibri"/>
          <w:b/>
          <w:bCs/>
          <w:u w:val="single"/>
        </w:rPr>
      </w:pPr>
      <w:r w:rsidRPr="00F81817">
        <w:rPr>
          <w:rFonts w:ascii="Calibri" w:hAnsi="Calibri" w:cs="Calibri"/>
          <w:b/>
          <w:bCs/>
          <w:u w:val="single"/>
        </w:rPr>
        <w:t>HOW ARE SKIN CANCERS TREATED?</w:t>
      </w:r>
    </w:p>
    <w:p w14:paraId="0F6B0E7B" w14:textId="77777777" w:rsidR="003C30EE" w:rsidRPr="00F81817" w:rsidRDefault="003C30EE" w:rsidP="008C7061">
      <w:pPr>
        <w:rPr>
          <w:rFonts w:ascii="Calibri" w:hAnsi="Calibri" w:cs="Calibri"/>
          <w:b/>
          <w:bCs/>
          <w:u w:val="single"/>
        </w:rPr>
      </w:pPr>
    </w:p>
    <w:p w14:paraId="19174AAB" w14:textId="77777777" w:rsidR="00CB2F38" w:rsidRPr="00F81817" w:rsidRDefault="00CB2F38" w:rsidP="00CB2F38">
      <w:pPr>
        <w:rPr>
          <w:rFonts w:ascii="Calibri" w:hAnsi="Calibri" w:cs="Calibri"/>
        </w:rPr>
      </w:pPr>
      <w:r w:rsidRPr="00F81817">
        <w:rPr>
          <w:rFonts w:ascii="Calibri" w:hAnsi="Calibri" w:cs="Calibri"/>
        </w:rPr>
        <w:t xml:space="preserve">Treatment for skin cancer depends on many factors, including the type, size and location of a skin cancer. Creams that trigger the immune system to fight off the skin cancer may be used for some cancers. Other cancers are treated with surgery to scrape off or cut </w:t>
      </w:r>
      <w:r w:rsidRPr="00F81817">
        <w:rPr>
          <w:rFonts w:ascii="Calibri" w:hAnsi="Calibri" w:cs="Calibri"/>
        </w:rPr>
        <w:lastRenderedPageBreak/>
        <w:t>out the skin cancer. If you have a skin cancer, your doctor will help you decide which is the best treatment for you.</w:t>
      </w:r>
    </w:p>
    <w:p w14:paraId="2D984EA0" w14:textId="77777777" w:rsidR="00CB2F38" w:rsidRPr="00F81817" w:rsidRDefault="00CB2F38" w:rsidP="00CB2F38">
      <w:pPr>
        <w:rPr>
          <w:rFonts w:ascii="Calibri" w:hAnsi="Calibri" w:cs="Calibri"/>
        </w:rPr>
      </w:pPr>
    </w:p>
    <w:p w14:paraId="470D150F" w14:textId="77777777" w:rsidR="00CB2F38" w:rsidRPr="00F81817" w:rsidRDefault="00CB2F38" w:rsidP="00CB2F38">
      <w:pPr>
        <w:rPr>
          <w:rFonts w:ascii="Calibri" w:hAnsi="Calibri" w:cs="Calibri"/>
          <w:b/>
          <w:bCs/>
          <w:u w:val="single"/>
        </w:rPr>
      </w:pPr>
      <w:r w:rsidRPr="00F81817">
        <w:rPr>
          <w:rFonts w:ascii="Calibri" w:hAnsi="Calibri" w:cs="Calibri"/>
          <w:b/>
          <w:bCs/>
          <w:u w:val="single"/>
        </w:rPr>
        <w:t>HOW CAN I PREVENT SUN DAMAGE AND SKIN CANCER?</w:t>
      </w:r>
    </w:p>
    <w:p w14:paraId="5BEDBE7C" w14:textId="77777777" w:rsidR="00CB2F38" w:rsidRPr="00F81817" w:rsidRDefault="00CB2F38" w:rsidP="00CB2F38">
      <w:pPr>
        <w:rPr>
          <w:rFonts w:ascii="Calibri" w:hAnsi="Calibri" w:cs="Calibri"/>
          <w:b/>
          <w:bCs/>
          <w:u w:val="single"/>
        </w:rPr>
      </w:pPr>
    </w:p>
    <w:p w14:paraId="4AB17350" w14:textId="34EA1B48" w:rsidR="00CB2F38" w:rsidRPr="00F81817" w:rsidRDefault="00CB2F38" w:rsidP="00CB2F38">
      <w:pPr>
        <w:rPr>
          <w:rFonts w:ascii="Calibri" w:hAnsi="Calibri" w:cs="Calibri"/>
        </w:rPr>
      </w:pPr>
      <w:r w:rsidRPr="00F81817">
        <w:rPr>
          <w:rFonts w:ascii="Calibri" w:hAnsi="Calibri" w:cs="Calibri"/>
        </w:rPr>
        <w:t>We know that the sun can damage the skin causing early aging and skin cancer in high</w:t>
      </w:r>
      <w:r w:rsidR="00F81817">
        <w:rPr>
          <w:rFonts w:ascii="Calibri" w:hAnsi="Calibri" w:cs="Calibri"/>
        </w:rPr>
        <w:t>-</w:t>
      </w:r>
      <w:r w:rsidRPr="00F81817">
        <w:rPr>
          <w:rFonts w:ascii="Calibri" w:hAnsi="Calibri" w:cs="Calibri"/>
        </w:rPr>
        <w:t>risk children, and in children without risk factors. Prevention is key. These are some strategies for preventing sun damage:</w:t>
      </w:r>
    </w:p>
    <w:p w14:paraId="14A19CDB" w14:textId="77777777" w:rsidR="00CB2F38" w:rsidRPr="00F81817" w:rsidRDefault="00CB2F38" w:rsidP="00CB2F38">
      <w:pPr>
        <w:rPr>
          <w:rFonts w:ascii="Calibri" w:hAnsi="Calibri" w:cs="Calibri"/>
        </w:rPr>
      </w:pPr>
    </w:p>
    <w:p w14:paraId="170B3A67" w14:textId="77777777" w:rsidR="00CB2F38" w:rsidRPr="00F81817" w:rsidRDefault="00CB2F38" w:rsidP="00CB2F38">
      <w:pPr>
        <w:rPr>
          <w:rFonts w:ascii="Calibri" w:hAnsi="Calibri" w:cs="Calibri"/>
          <w:b/>
        </w:rPr>
      </w:pPr>
      <w:r w:rsidRPr="00F81817">
        <w:rPr>
          <w:rFonts w:ascii="Calibri" w:hAnsi="Calibri" w:cs="Calibri"/>
          <w:b/>
        </w:rPr>
        <w:t>COVER UP AND STAY IN THE SHADE</w:t>
      </w:r>
    </w:p>
    <w:p w14:paraId="24CC47C7" w14:textId="77777777" w:rsidR="00CB2F38" w:rsidRPr="00F81817" w:rsidRDefault="00CB2F38" w:rsidP="00CB2F38">
      <w:pPr>
        <w:rPr>
          <w:rFonts w:ascii="Calibri" w:hAnsi="Calibri" w:cs="Calibri"/>
        </w:rPr>
      </w:pPr>
      <w:r w:rsidRPr="00F81817">
        <w:rPr>
          <w:rFonts w:ascii="Calibri" w:hAnsi="Calibri" w:cs="Calibri"/>
        </w:rPr>
        <w:t>Wear long sleeves and pants, sun-protective clothing like rash guards (swim shirts), or clothes with a high UPF.* Wear sunglasses and hats. Find or create shade whenever possible. Avoid being in the sun during peak sun hours of 10am to 4pm.</w:t>
      </w:r>
    </w:p>
    <w:p w14:paraId="4BEA6646" w14:textId="77777777" w:rsidR="00CB2F38" w:rsidRPr="00F81817" w:rsidRDefault="00CB2F38" w:rsidP="00CB2F38">
      <w:pPr>
        <w:rPr>
          <w:rFonts w:ascii="Calibri" w:hAnsi="Calibri" w:cs="Calibri"/>
        </w:rPr>
      </w:pPr>
    </w:p>
    <w:p w14:paraId="7A62621E" w14:textId="77777777" w:rsidR="00CB2F38" w:rsidRPr="00F81817" w:rsidRDefault="00CB2F38" w:rsidP="00CB2F38">
      <w:pPr>
        <w:rPr>
          <w:rFonts w:ascii="Calibri" w:hAnsi="Calibri" w:cs="Calibri"/>
          <w:i/>
        </w:rPr>
      </w:pPr>
      <w:r w:rsidRPr="00F81817">
        <w:rPr>
          <w:rFonts w:ascii="Calibri" w:hAnsi="Calibri" w:cs="Calibri"/>
          <w:i/>
        </w:rPr>
        <w:t>* UPF is ultraviolet protection factor – a rating of how much the clothing protects the skin from the sun. UPF is similar to sun protection factor (SPF) for sunscreen.</w:t>
      </w:r>
    </w:p>
    <w:p w14:paraId="2B5B1F2C" w14:textId="77777777" w:rsidR="00CB2F38" w:rsidRPr="00F81817" w:rsidRDefault="00CB2F38" w:rsidP="00CB2F38">
      <w:pPr>
        <w:rPr>
          <w:rFonts w:ascii="Calibri" w:hAnsi="Calibri" w:cs="Calibri"/>
        </w:rPr>
      </w:pPr>
    </w:p>
    <w:p w14:paraId="61C7A1A4" w14:textId="77777777" w:rsidR="00CB2F38" w:rsidRPr="00F81817" w:rsidRDefault="00CB2F38" w:rsidP="00CB2F38">
      <w:pPr>
        <w:rPr>
          <w:rFonts w:ascii="Calibri" w:hAnsi="Calibri" w:cs="Calibri"/>
          <w:b/>
        </w:rPr>
      </w:pPr>
      <w:r w:rsidRPr="00F81817">
        <w:rPr>
          <w:rFonts w:ascii="Calibri" w:hAnsi="Calibri" w:cs="Calibri"/>
          <w:b/>
        </w:rPr>
        <w:t>WEAR SUNSCREEN – QUICK SUNSCREEN FACTS:</w:t>
      </w:r>
    </w:p>
    <w:p w14:paraId="4290F56F" w14:textId="77777777" w:rsidR="003C30EE" w:rsidRPr="00F81817" w:rsidRDefault="003C30EE" w:rsidP="00C40885">
      <w:pPr>
        <w:rPr>
          <w:rFonts w:ascii="Calibri" w:hAnsi="Calibri" w:cs="Calibri"/>
          <w:b/>
          <w:bCs/>
          <w:u w:val="single"/>
        </w:rPr>
      </w:pPr>
    </w:p>
    <w:p w14:paraId="4E246988" w14:textId="77777777" w:rsidR="00CB2F38" w:rsidRPr="00F81817" w:rsidRDefault="00CB2F38" w:rsidP="00CB2F38">
      <w:pPr>
        <w:pStyle w:val="ListParagraph"/>
        <w:numPr>
          <w:ilvl w:val="0"/>
          <w:numId w:val="27"/>
        </w:numPr>
        <w:rPr>
          <w:rFonts w:ascii="Calibri" w:hAnsi="Calibri" w:cs="Calibri"/>
        </w:rPr>
      </w:pPr>
      <w:r w:rsidRPr="00F81817">
        <w:rPr>
          <w:rFonts w:ascii="Calibri" w:hAnsi="Calibri" w:cs="Calibri"/>
        </w:rPr>
        <w:t>Sunscreens are applied directly to the skin to block harmful ultraviolet (UV) rays from the sun. Both UVA and UVB rays can damage the skin. “Broad spectrum” sunscreens block both UVA and UVB rays.</w:t>
      </w:r>
    </w:p>
    <w:p w14:paraId="65F167D0" w14:textId="77777777" w:rsidR="00CB2F38" w:rsidRPr="00F81817" w:rsidRDefault="00CB2F38" w:rsidP="00CB2F38">
      <w:pPr>
        <w:pStyle w:val="ListParagraph"/>
        <w:numPr>
          <w:ilvl w:val="0"/>
          <w:numId w:val="27"/>
        </w:numPr>
        <w:rPr>
          <w:rFonts w:ascii="Calibri" w:hAnsi="Calibri" w:cs="Calibri"/>
        </w:rPr>
      </w:pPr>
      <w:r w:rsidRPr="00F81817">
        <w:rPr>
          <w:rFonts w:ascii="Calibri" w:hAnsi="Calibri" w:cs="Calibri"/>
        </w:rPr>
        <w:t>Sunscreens with SPF of 30 or higher are preferred.</w:t>
      </w:r>
    </w:p>
    <w:p w14:paraId="7928757E" w14:textId="77777777" w:rsidR="00CB2F38" w:rsidRPr="00F81817" w:rsidRDefault="00CB2F38" w:rsidP="00CB2F38">
      <w:pPr>
        <w:pStyle w:val="ListParagraph"/>
        <w:numPr>
          <w:ilvl w:val="0"/>
          <w:numId w:val="27"/>
        </w:numPr>
        <w:rPr>
          <w:rFonts w:ascii="Calibri" w:hAnsi="Calibri" w:cs="Calibri"/>
        </w:rPr>
      </w:pPr>
      <w:r w:rsidRPr="00F81817">
        <w:rPr>
          <w:rFonts w:ascii="Calibri" w:hAnsi="Calibri" w:cs="Calibri"/>
        </w:rPr>
        <w:t>Sunscreens come as lotions, creams, gels, sprays, sticks and powders.</w:t>
      </w:r>
    </w:p>
    <w:p w14:paraId="2030684C" w14:textId="77777777" w:rsidR="00CB2F38" w:rsidRPr="00F81817" w:rsidRDefault="00CB2F38" w:rsidP="00CB2F38">
      <w:pPr>
        <w:pStyle w:val="ListParagraph"/>
        <w:numPr>
          <w:ilvl w:val="0"/>
          <w:numId w:val="27"/>
        </w:numPr>
        <w:rPr>
          <w:rFonts w:ascii="Calibri" w:hAnsi="Calibri" w:cs="Calibri"/>
        </w:rPr>
      </w:pPr>
      <w:r w:rsidRPr="00F81817">
        <w:rPr>
          <w:rFonts w:ascii="Calibri" w:hAnsi="Calibri" w:cs="Calibri"/>
        </w:rPr>
        <w:t>Most sunscreens work for 90–120 minutes, so they must be reapplied every 1.5–2 hours. Reapply more often when sweating or in water.</w:t>
      </w:r>
    </w:p>
    <w:p w14:paraId="7C1DF975" w14:textId="77777777" w:rsidR="00CB2F38" w:rsidRPr="00F81817" w:rsidRDefault="00CB2F38" w:rsidP="00CB2F38">
      <w:pPr>
        <w:pStyle w:val="ListParagraph"/>
        <w:numPr>
          <w:ilvl w:val="0"/>
          <w:numId w:val="27"/>
        </w:numPr>
        <w:rPr>
          <w:rFonts w:ascii="Calibri" w:hAnsi="Calibri" w:cs="Calibri"/>
        </w:rPr>
      </w:pPr>
      <w:r w:rsidRPr="00F81817">
        <w:rPr>
          <w:rFonts w:ascii="Calibri" w:hAnsi="Calibri" w:cs="Calibri"/>
        </w:rPr>
        <w:t>Children over six months old should wear sunscreen and reapply as needed. Children under six months old can use sunscreen on small areas if there is no other way to protect the skin.</w:t>
      </w:r>
    </w:p>
    <w:p w14:paraId="24F7F325" w14:textId="77777777" w:rsidR="000F40FC" w:rsidRPr="00F81817" w:rsidRDefault="00CB2F38" w:rsidP="00CB2F38">
      <w:pPr>
        <w:pStyle w:val="ListParagraph"/>
        <w:numPr>
          <w:ilvl w:val="0"/>
          <w:numId w:val="27"/>
        </w:numPr>
        <w:rPr>
          <w:rFonts w:ascii="Calibri" w:hAnsi="Calibri" w:cs="Calibri"/>
        </w:rPr>
      </w:pPr>
      <w:r w:rsidRPr="00F81817">
        <w:rPr>
          <w:rFonts w:ascii="Calibri" w:hAnsi="Calibri" w:cs="Calibri"/>
        </w:rPr>
        <w:t>Different sunscreens have different ingredients to provide protection from the sun. There are two categories of sunscreens: “physical” and “chemical” blockers.</w:t>
      </w:r>
    </w:p>
    <w:p w14:paraId="57378CCF" w14:textId="77777777" w:rsidR="00CB2F38" w:rsidRPr="00F81817" w:rsidRDefault="00CB2F38" w:rsidP="000F40FC">
      <w:pPr>
        <w:rPr>
          <w:rFonts w:ascii="Calibri" w:hAnsi="Calibri" w:cs="Calibri"/>
        </w:rPr>
      </w:pPr>
    </w:p>
    <w:tbl>
      <w:tblPr>
        <w:tblStyle w:val="TableGrid"/>
        <w:tblW w:w="0" w:type="auto"/>
        <w:tblLook w:val="00A0" w:firstRow="1" w:lastRow="0" w:firstColumn="1" w:lastColumn="0" w:noHBand="0" w:noVBand="0"/>
      </w:tblPr>
      <w:tblGrid>
        <w:gridCol w:w="2214"/>
        <w:gridCol w:w="2214"/>
        <w:gridCol w:w="2214"/>
        <w:gridCol w:w="2214"/>
      </w:tblGrid>
      <w:tr w:rsidR="00CB2F38" w:rsidRPr="00F81817" w14:paraId="5F9CFA46" w14:textId="77777777">
        <w:tc>
          <w:tcPr>
            <w:tcW w:w="2214" w:type="dxa"/>
            <w:vAlign w:val="bottom"/>
          </w:tcPr>
          <w:p w14:paraId="0921CE26" w14:textId="77777777" w:rsidR="00CB2F38" w:rsidRPr="00F81817" w:rsidRDefault="00CB2F38" w:rsidP="00CB2F38">
            <w:pPr>
              <w:rPr>
                <w:rFonts w:ascii="Calibri" w:hAnsi="Calibri" w:cs="Calibri"/>
                <w:b/>
              </w:rPr>
            </w:pPr>
            <w:r w:rsidRPr="00F81817">
              <w:rPr>
                <w:rFonts w:ascii="Calibri" w:hAnsi="Calibri" w:cs="Calibri"/>
                <w:b/>
              </w:rPr>
              <w:t>Types of Sunscreen</w:t>
            </w:r>
          </w:p>
        </w:tc>
        <w:tc>
          <w:tcPr>
            <w:tcW w:w="2214" w:type="dxa"/>
            <w:vAlign w:val="bottom"/>
          </w:tcPr>
          <w:p w14:paraId="70EE3F53" w14:textId="77777777" w:rsidR="00CB2F38" w:rsidRPr="00F81817" w:rsidRDefault="00CB2F38" w:rsidP="00CB2F38">
            <w:pPr>
              <w:rPr>
                <w:rFonts w:ascii="Calibri" w:hAnsi="Calibri" w:cs="Calibri"/>
                <w:b/>
              </w:rPr>
            </w:pPr>
            <w:r w:rsidRPr="00F81817">
              <w:rPr>
                <w:rFonts w:ascii="Calibri" w:hAnsi="Calibri" w:cs="Calibri"/>
                <w:b/>
              </w:rPr>
              <w:t>Common Ingredients</w:t>
            </w:r>
          </w:p>
        </w:tc>
        <w:tc>
          <w:tcPr>
            <w:tcW w:w="2214" w:type="dxa"/>
            <w:vAlign w:val="bottom"/>
          </w:tcPr>
          <w:p w14:paraId="7F0043D7" w14:textId="77777777" w:rsidR="00CB2F38" w:rsidRPr="00F81817" w:rsidRDefault="00CB2F38" w:rsidP="00CB2F38">
            <w:pPr>
              <w:rPr>
                <w:rFonts w:ascii="Calibri" w:hAnsi="Calibri" w:cs="Calibri"/>
                <w:b/>
              </w:rPr>
            </w:pPr>
            <w:r w:rsidRPr="00F81817">
              <w:rPr>
                <w:rFonts w:ascii="Calibri" w:hAnsi="Calibri" w:cs="Calibri"/>
                <w:b/>
              </w:rPr>
              <w:t>When They</w:t>
            </w:r>
          </w:p>
          <w:p w14:paraId="48379680" w14:textId="77777777" w:rsidR="00CB2F38" w:rsidRPr="00F81817" w:rsidRDefault="00CB2F38" w:rsidP="00CB2F38">
            <w:pPr>
              <w:rPr>
                <w:rFonts w:ascii="Calibri" w:hAnsi="Calibri" w:cs="Calibri"/>
                <w:b/>
              </w:rPr>
            </w:pPr>
            <w:r w:rsidRPr="00F81817">
              <w:rPr>
                <w:rFonts w:ascii="Calibri" w:hAnsi="Calibri" w:cs="Calibri"/>
                <w:b/>
              </w:rPr>
              <w:t>Start Working</w:t>
            </w:r>
          </w:p>
        </w:tc>
        <w:tc>
          <w:tcPr>
            <w:tcW w:w="2214" w:type="dxa"/>
            <w:vAlign w:val="bottom"/>
          </w:tcPr>
          <w:p w14:paraId="17958F09" w14:textId="77777777" w:rsidR="00CB2F38" w:rsidRPr="00F81817" w:rsidRDefault="00CB2F38" w:rsidP="00CB2F38">
            <w:pPr>
              <w:rPr>
                <w:rFonts w:ascii="Calibri" w:hAnsi="Calibri" w:cs="Calibri"/>
                <w:b/>
              </w:rPr>
            </w:pPr>
            <w:r w:rsidRPr="00F81817">
              <w:rPr>
                <w:rFonts w:ascii="Calibri" w:hAnsi="Calibri" w:cs="Calibri"/>
                <w:b/>
              </w:rPr>
              <w:t>How They Work</w:t>
            </w:r>
          </w:p>
        </w:tc>
      </w:tr>
      <w:tr w:rsidR="00CB2F38" w:rsidRPr="00F81817" w14:paraId="0B4366A0" w14:textId="77777777">
        <w:tc>
          <w:tcPr>
            <w:tcW w:w="2214" w:type="dxa"/>
          </w:tcPr>
          <w:p w14:paraId="243A3D80" w14:textId="77777777" w:rsidR="00CB2F38" w:rsidRPr="00F81817" w:rsidRDefault="00CB2F38" w:rsidP="000F40FC">
            <w:pPr>
              <w:rPr>
                <w:rFonts w:ascii="Calibri" w:hAnsi="Calibri" w:cs="Calibri"/>
              </w:rPr>
            </w:pPr>
            <w:r w:rsidRPr="00F81817">
              <w:rPr>
                <w:rFonts w:ascii="Calibri" w:hAnsi="Calibri" w:cs="Calibri"/>
              </w:rPr>
              <w:t>Physical block</w:t>
            </w:r>
          </w:p>
        </w:tc>
        <w:tc>
          <w:tcPr>
            <w:tcW w:w="2214" w:type="dxa"/>
          </w:tcPr>
          <w:p w14:paraId="69562AD1" w14:textId="77777777" w:rsidR="00CB2F38" w:rsidRPr="00F81817" w:rsidRDefault="00CB2F38" w:rsidP="000F40FC">
            <w:pPr>
              <w:rPr>
                <w:rFonts w:ascii="Calibri" w:hAnsi="Calibri" w:cs="Calibri"/>
              </w:rPr>
            </w:pPr>
            <w:r w:rsidRPr="00F81817">
              <w:rPr>
                <w:rFonts w:ascii="Calibri" w:hAnsi="Calibri" w:cs="Calibri"/>
              </w:rPr>
              <w:t>Zinc oxide</w:t>
            </w:r>
          </w:p>
          <w:p w14:paraId="29B59388" w14:textId="77777777" w:rsidR="00CB2F38" w:rsidRPr="00F81817" w:rsidRDefault="00CB2F38" w:rsidP="000F40FC">
            <w:pPr>
              <w:rPr>
                <w:rFonts w:ascii="Calibri" w:hAnsi="Calibri" w:cs="Calibri"/>
              </w:rPr>
            </w:pPr>
            <w:r w:rsidRPr="00F81817">
              <w:rPr>
                <w:rFonts w:ascii="Calibri" w:hAnsi="Calibri" w:cs="Calibri"/>
              </w:rPr>
              <w:t>Titanium dioxide</w:t>
            </w:r>
          </w:p>
        </w:tc>
        <w:tc>
          <w:tcPr>
            <w:tcW w:w="2214" w:type="dxa"/>
          </w:tcPr>
          <w:p w14:paraId="35E988B2" w14:textId="77777777" w:rsidR="00CB2F38" w:rsidRPr="00F81817" w:rsidRDefault="00CB2F38" w:rsidP="000F40FC">
            <w:pPr>
              <w:rPr>
                <w:rFonts w:ascii="Calibri" w:hAnsi="Calibri" w:cs="Calibri"/>
              </w:rPr>
            </w:pPr>
            <w:r w:rsidRPr="00F81817">
              <w:rPr>
                <w:rFonts w:ascii="Calibri" w:hAnsi="Calibri" w:cs="Calibri"/>
              </w:rPr>
              <w:t>Immediately after application</w:t>
            </w:r>
          </w:p>
        </w:tc>
        <w:tc>
          <w:tcPr>
            <w:tcW w:w="2214" w:type="dxa"/>
          </w:tcPr>
          <w:p w14:paraId="5B2DE8A8" w14:textId="77777777" w:rsidR="00CB2F38" w:rsidRPr="00F81817" w:rsidRDefault="00CB2F38" w:rsidP="000F40FC">
            <w:pPr>
              <w:rPr>
                <w:rFonts w:ascii="Calibri" w:hAnsi="Calibri" w:cs="Calibri"/>
              </w:rPr>
            </w:pPr>
            <w:r w:rsidRPr="00F81817">
              <w:rPr>
                <w:rFonts w:ascii="Calibri" w:hAnsi="Calibri" w:cs="Calibri"/>
              </w:rPr>
              <w:t>Reflect sunlight</w:t>
            </w:r>
          </w:p>
        </w:tc>
      </w:tr>
      <w:tr w:rsidR="00CB2F38" w:rsidRPr="00F81817" w14:paraId="27198840" w14:textId="77777777">
        <w:tc>
          <w:tcPr>
            <w:tcW w:w="2214" w:type="dxa"/>
          </w:tcPr>
          <w:p w14:paraId="33C4C9B0" w14:textId="77777777" w:rsidR="00CB2F38" w:rsidRPr="00F81817" w:rsidRDefault="00CB2F38" w:rsidP="000F40FC">
            <w:pPr>
              <w:rPr>
                <w:rFonts w:ascii="Calibri" w:hAnsi="Calibri" w:cs="Calibri"/>
              </w:rPr>
            </w:pPr>
            <w:r w:rsidRPr="00F81817">
              <w:rPr>
                <w:rFonts w:ascii="Calibri" w:hAnsi="Calibri" w:cs="Calibri"/>
              </w:rPr>
              <w:t>Chemical screen**</w:t>
            </w:r>
          </w:p>
        </w:tc>
        <w:tc>
          <w:tcPr>
            <w:tcW w:w="2214" w:type="dxa"/>
          </w:tcPr>
          <w:p w14:paraId="1F7A3C4E" w14:textId="77777777" w:rsidR="00CB2F38" w:rsidRPr="00F81817" w:rsidRDefault="00CB2F38" w:rsidP="00CB2F38">
            <w:pPr>
              <w:rPr>
                <w:rFonts w:ascii="Calibri" w:hAnsi="Calibri" w:cs="Calibri"/>
              </w:rPr>
            </w:pPr>
            <w:r w:rsidRPr="00F81817">
              <w:rPr>
                <w:rFonts w:ascii="Calibri" w:hAnsi="Calibri" w:cs="Calibri"/>
              </w:rPr>
              <w:t>Avobenzone</w:t>
            </w:r>
          </w:p>
          <w:p w14:paraId="2F684E3C" w14:textId="77777777" w:rsidR="00CB2F38" w:rsidRPr="00F81817" w:rsidRDefault="00CB2F38" w:rsidP="00CB2F38">
            <w:pPr>
              <w:rPr>
                <w:rFonts w:ascii="Calibri" w:hAnsi="Calibri" w:cs="Calibri"/>
              </w:rPr>
            </w:pPr>
            <w:r w:rsidRPr="00F81817">
              <w:rPr>
                <w:rFonts w:ascii="Calibri" w:hAnsi="Calibri" w:cs="Calibri"/>
              </w:rPr>
              <w:t>Oxybenzone</w:t>
            </w:r>
          </w:p>
          <w:p w14:paraId="4F8E1BBA" w14:textId="77777777" w:rsidR="00CB2F38" w:rsidRPr="00F81817" w:rsidRDefault="00CB2F38" w:rsidP="00CB2F38">
            <w:pPr>
              <w:rPr>
                <w:rFonts w:ascii="Calibri" w:hAnsi="Calibri" w:cs="Calibri"/>
              </w:rPr>
            </w:pPr>
            <w:r w:rsidRPr="00F81817">
              <w:rPr>
                <w:rFonts w:ascii="Calibri" w:hAnsi="Calibri" w:cs="Calibri"/>
              </w:rPr>
              <w:t>Homosalate</w:t>
            </w:r>
          </w:p>
          <w:p w14:paraId="19CA96CC" w14:textId="77777777" w:rsidR="00CB2F38" w:rsidRPr="00F81817" w:rsidRDefault="00CB2F38" w:rsidP="00CB2F38">
            <w:pPr>
              <w:rPr>
                <w:rFonts w:ascii="Calibri" w:hAnsi="Calibri" w:cs="Calibri"/>
              </w:rPr>
            </w:pPr>
            <w:r w:rsidRPr="00F81817">
              <w:rPr>
                <w:rFonts w:ascii="Calibri" w:hAnsi="Calibri" w:cs="Calibri"/>
              </w:rPr>
              <w:t>Octisalate</w:t>
            </w:r>
          </w:p>
          <w:p w14:paraId="0C07DCFD" w14:textId="77777777" w:rsidR="00CB2F38" w:rsidRPr="00F81817" w:rsidRDefault="00CB2F38" w:rsidP="00CB2F38">
            <w:pPr>
              <w:rPr>
                <w:rFonts w:ascii="Calibri" w:hAnsi="Calibri" w:cs="Calibri"/>
              </w:rPr>
            </w:pPr>
            <w:r w:rsidRPr="00F81817">
              <w:rPr>
                <w:rFonts w:ascii="Calibri" w:hAnsi="Calibri" w:cs="Calibri"/>
              </w:rPr>
              <w:t>Octocrylene</w:t>
            </w:r>
          </w:p>
          <w:p w14:paraId="24B59753" w14:textId="77777777" w:rsidR="00CB2F38" w:rsidRPr="00F81817" w:rsidRDefault="00CB2F38" w:rsidP="00CB2F38">
            <w:pPr>
              <w:rPr>
                <w:rFonts w:ascii="Calibri" w:hAnsi="Calibri" w:cs="Calibri"/>
              </w:rPr>
            </w:pPr>
            <w:r w:rsidRPr="00F81817">
              <w:rPr>
                <w:rFonts w:ascii="Calibri" w:hAnsi="Calibri" w:cs="Calibri"/>
              </w:rPr>
              <w:t>Octinoxate</w:t>
            </w:r>
          </w:p>
        </w:tc>
        <w:tc>
          <w:tcPr>
            <w:tcW w:w="2214" w:type="dxa"/>
          </w:tcPr>
          <w:p w14:paraId="657B1495" w14:textId="77777777" w:rsidR="00CB2F38" w:rsidRPr="00F81817" w:rsidRDefault="00CB2F38" w:rsidP="000F40FC">
            <w:pPr>
              <w:rPr>
                <w:rFonts w:ascii="Calibri" w:hAnsi="Calibri" w:cs="Calibri"/>
              </w:rPr>
            </w:pPr>
            <w:r w:rsidRPr="00F81817">
              <w:rPr>
                <w:rFonts w:ascii="Calibri" w:hAnsi="Calibri" w:cs="Calibri"/>
              </w:rPr>
              <w:t>Approximately 15 minutes after application</w:t>
            </w:r>
          </w:p>
        </w:tc>
        <w:tc>
          <w:tcPr>
            <w:tcW w:w="2214" w:type="dxa"/>
          </w:tcPr>
          <w:p w14:paraId="3DD17245" w14:textId="77777777" w:rsidR="00CB2F38" w:rsidRPr="00F81817" w:rsidRDefault="00CB2F38" w:rsidP="000F40FC">
            <w:pPr>
              <w:rPr>
                <w:rFonts w:ascii="Calibri" w:hAnsi="Calibri" w:cs="Calibri"/>
              </w:rPr>
            </w:pPr>
            <w:r w:rsidRPr="00F81817">
              <w:rPr>
                <w:rFonts w:ascii="Calibri" w:hAnsi="Calibri" w:cs="Calibri"/>
              </w:rPr>
              <w:t>Absorb sunlight</w:t>
            </w:r>
          </w:p>
        </w:tc>
      </w:tr>
    </w:tbl>
    <w:p w14:paraId="198CC828" w14:textId="77777777" w:rsidR="00CB2F38" w:rsidRPr="00F81817" w:rsidRDefault="00CB2F38" w:rsidP="000F40FC">
      <w:pPr>
        <w:rPr>
          <w:rFonts w:ascii="Calibri" w:hAnsi="Calibri" w:cs="Calibri"/>
        </w:rPr>
      </w:pPr>
    </w:p>
    <w:p w14:paraId="48E77641" w14:textId="77777777" w:rsidR="00CB2F38" w:rsidRPr="00F81817" w:rsidRDefault="00CB2F38" w:rsidP="00CB2F38">
      <w:pPr>
        <w:rPr>
          <w:rFonts w:ascii="Calibri" w:hAnsi="Calibri" w:cs="Calibri"/>
          <w:i/>
        </w:rPr>
      </w:pPr>
      <w:r w:rsidRPr="00F81817">
        <w:rPr>
          <w:rFonts w:ascii="Calibri" w:hAnsi="Calibri" w:cs="Calibri"/>
          <w:i/>
        </w:rPr>
        <w:lastRenderedPageBreak/>
        <w:t>**New active ingredients may be under review by the FDA for approval for use in the United States.</w:t>
      </w:r>
    </w:p>
    <w:p w14:paraId="72B07FA4" w14:textId="77777777" w:rsidR="00CB2F38" w:rsidRPr="00F81817" w:rsidRDefault="00CB2F38" w:rsidP="00CB2F38">
      <w:pPr>
        <w:rPr>
          <w:rFonts w:ascii="Calibri" w:hAnsi="Calibri" w:cs="Calibri"/>
          <w:i/>
        </w:rPr>
      </w:pPr>
    </w:p>
    <w:p w14:paraId="781DA339" w14:textId="77777777" w:rsidR="00CB2F38" w:rsidRPr="00F81817" w:rsidRDefault="00CB2F38" w:rsidP="00CB2F38">
      <w:pPr>
        <w:rPr>
          <w:rFonts w:ascii="Calibri" w:hAnsi="Calibri" w:cs="Calibri"/>
        </w:rPr>
      </w:pPr>
      <w:r w:rsidRPr="00F81817">
        <w:rPr>
          <w:rFonts w:ascii="Calibri" w:hAnsi="Calibri" w:cs="Calibri"/>
        </w:rPr>
        <w:t>See the Society for Pediatric Dermatology’s Sun Protection handout for additional information: http://pedsderm.net/for-patients-families/patient-handouts/#SunProtection</w:t>
      </w:r>
    </w:p>
    <w:p w14:paraId="240BAA3C" w14:textId="77777777" w:rsidR="00CB2F38" w:rsidRPr="00F81817" w:rsidRDefault="00CB2F38" w:rsidP="00CB2F38">
      <w:pPr>
        <w:rPr>
          <w:rFonts w:ascii="Calibri" w:hAnsi="Calibri" w:cs="Calibri"/>
        </w:rPr>
      </w:pPr>
    </w:p>
    <w:p w14:paraId="6E8E8241" w14:textId="77777777" w:rsidR="00A1616F" w:rsidRPr="00F81817" w:rsidRDefault="00CB2F38" w:rsidP="00CB2F38">
      <w:pPr>
        <w:rPr>
          <w:rFonts w:ascii="Calibri" w:hAnsi="Calibri" w:cs="Calibri"/>
          <w:b/>
          <w:bCs/>
        </w:rPr>
      </w:pPr>
      <w:r w:rsidRPr="00F81817">
        <w:rPr>
          <w:rFonts w:ascii="Calibri" w:hAnsi="Calibri" w:cs="Calibri"/>
          <w:b/>
          <w:bCs/>
        </w:rPr>
        <w:t>Authors:</w:t>
      </w:r>
    </w:p>
    <w:p w14:paraId="6C27FC3C" w14:textId="77777777" w:rsidR="00760FEC" w:rsidRPr="00F81817" w:rsidRDefault="00CB2F38" w:rsidP="00CB2F38">
      <w:pPr>
        <w:rPr>
          <w:rFonts w:ascii="Calibri" w:hAnsi="Calibri" w:cs="Calibri"/>
          <w:bCs/>
        </w:rPr>
      </w:pPr>
      <w:r w:rsidRPr="00F81817">
        <w:rPr>
          <w:rFonts w:ascii="Calibri" w:hAnsi="Calibri" w:cs="Calibri"/>
          <w:bCs/>
        </w:rPr>
        <w:t>Skin Tumors and Reactions to Cancer Therapies group of the Pediatric Dermatology Research Alliance</w:t>
      </w:r>
    </w:p>
    <w:p w14:paraId="5504771E" w14:textId="77777777" w:rsidR="00CB2F38" w:rsidRPr="00F81817" w:rsidRDefault="00CB2F38" w:rsidP="00A1616F">
      <w:pPr>
        <w:rPr>
          <w:rFonts w:ascii="Calibri" w:hAnsi="Calibri" w:cs="Calibri"/>
          <w:b/>
          <w:bCs/>
        </w:rPr>
      </w:pPr>
    </w:p>
    <w:p w14:paraId="275A9457" w14:textId="77777777" w:rsidR="00A1616F" w:rsidRPr="00F81817" w:rsidRDefault="00A1616F" w:rsidP="00A1616F">
      <w:pPr>
        <w:rPr>
          <w:rFonts w:ascii="Calibri" w:hAnsi="Calibri" w:cs="Calibri"/>
          <w:b/>
          <w:bCs/>
        </w:rPr>
      </w:pPr>
      <w:r w:rsidRPr="00F81817">
        <w:rPr>
          <w:rFonts w:ascii="Calibri" w:hAnsi="Calibri" w:cs="Calibri"/>
          <w:b/>
          <w:bCs/>
        </w:rPr>
        <w:t>Committee Reviewers:</w:t>
      </w:r>
    </w:p>
    <w:p w14:paraId="58F98A4C" w14:textId="77777777" w:rsidR="00A1616F" w:rsidRPr="00F81817" w:rsidRDefault="002257D4" w:rsidP="00A1616F">
      <w:pPr>
        <w:rPr>
          <w:rFonts w:ascii="Calibri" w:hAnsi="Calibri" w:cs="Calibri"/>
          <w:bCs/>
        </w:rPr>
      </w:pPr>
      <w:r w:rsidRPr="00F81817">
        <w:rPr>
          <w:rFonts w:ascii="Calibri" w:hAnsi="Calibri" w:cs="Calibri"/>
          <w:bCs/>
        </w:rPr>
        <w:t>Sheilagh Maguiness,</w:t>
      </w:r>
      <w:r w:rsidR="00A1616F" w:rsidRPr="00F81817">
        <w:rPr>
          <w:rFonts w:ascii="Calibri" w:hAnsi="Calibri" w:cs="Calibri"/>
          <w:bCs/>
        </w:rPr>
        <w:t xml:space="preserve"> MD, </w:t>
      </w:r>
      <w:r w:rsidRPr="00F81817">
        <w:rPr>
          <w:rFonts w:ascii="Calibri" w:hAnsi="Calibri" w:cs="Calibri"/>
          <w:bCs/>
        </w:rPr>
        <w:t>Erin Mathes</w:t>
      </w:r>
      <w:r w:rsidR="00A1616F" w:rsidRPr="00F81817">
        <w:rPr>
          <w:rFonts w:ascii="Calibri" w:hAnsi="Calibri" w:cs="Calibri"/>
          <w:bCs/>
        </w:rPr>
        <w:t>, MD</w:t>
      </w:r>
    </w:p>
    <w:p w14:paraId="783B6464" w14:textId="77777777" w:rsidR="00A1616F" w:rsidRPr="00F81817" w:rsidRDefault="00A1616F" w:rsidP="00A1616F">
      <w:pPr>
        <w:rPr>
          <w:rFonts w:ascii="Calibri" w:hAnsi="Calibri" w:cs="Calibri"/>
          <w:bCs/>
        </w:rPr>
      </w:pPr>
    </w:p>
    <w:p w14:paraId="198747EB" w14:textId="77777777" w:rsidR="00A1616F" w:rsidRPr="00F81817" w:rsidRDefault="00A1616F" w:rsidP="00A1616F">
      <w:pPr>
        <w:rPr>
          <w:rFonts w:ascii="Calibri" w:hAnsi="Calibri" w:cs="Calibri"/>
          <w:b/>
          <w:bCs/>
        </w:rPr>
      </w:pPr>
      <w:r w:rsidRPr="00F81817">
        <w:rPr>
          <w:rFonts w:ascii="Calibri" w:hAnsi="Calibri" w:cs="Calibri"/>
          <w:b/>
          <w:bCs/>
        </w:rPr>
        <w:t>Expert Reviewer:</w:t>
      </w:r>
    </w:p>
    <w:p w14:paraId="75DEB1F3" w14:textId="77777777" w:rsidR="00113E3B" w:rsidRPr="00F81817" w:rsidRDefault="00113E3B" w:rsidP="00A1616F">
      <w:pPr>
        <w:rPr>
          <w:rFonts w:ascii="Calibri" w:hAnsi="Calibri" w:cs="Calibri"/>
          <w:bCs/>
        </w:rPr>
      </w:pPr>
      <w:r w:rsidRPr="00F81817">
        <w:rPr>
          <w:rFonts w:ascii="Calibri" w:hAnsi="Calibri" w:cs="Calibri"/>
          <w:bCs/>
        </w:rPr>
        <w:t>Ilona Frieden, MD</w:t>
      </w:r>
    </w:p>
    <w:p w14:paraId="7B5D9E3A" w14:textId="77777777" w:rsidR="00A1616F" w:rsidRPr="00F81817" w:rsidRDefault="00A1616F" w:rsidP="00A1616F">
      <w:pPr>
        <w:rPr>
          <w:rFonts w:ascii="Calibri" w:hAnsi="Calibri" w:cs="Calibri"/>
          <w:b/>
          <w:bCs/>
        </w:rPr>
      </w:pPr>
    </w:p>
    <w:p w14:paraId="518C0716" w14:textId="77777777" w:rsidR="006353D5" w:rsidRPr="00F81817" w:rsidRDefault="006353D5" w:rsidP="006353D5">
      <w:pPr>
        <w:rPr>
          <w:rFonts w:ascii="Calibri" w:hAnsi="Calibri" w:cs="Calibri"/>
          <w:i/>
          <w:color w:val="808080"/>
          <w:sz w:val="20"/>
          <w:szCs w:val="30"/>
        </w:rPr>
      </w:pPr>
      <w:r w:rsidRPr="00F81817">
        <w:rPr>
          <w:rFonts w:ascii="Calibri" w:hAnsi="Calibri" w:cs="Calibri"/>
          <w:i/>
          <w:color w:val="808080"/>
          <w:sz w:val="20"/>
          <w:szCs w:val="30"/>
        </w:rPr>
        <w:t>The Society for Pediatric Dermatology and Wiley Publishing cannot be held responsible for any errors or</w:t>
      </w:r>
      <w:r w:rsidR="008259C0" w:rsidRPr="00F81817">
        <w:rPr>
          <w:rFonts w:ascii="Calibri" w:hAnsi="Calibri" w:cs="Calibri"/>
          <w:i/>
          <w:color w:val="808080"/>
          <w:sz w:val="20"/>
          <w:szCs w:val="30"/>
        </w:rPr>
        <w:t xml:space="preserve"> </w:t>
      </w:r>
      <w:r w:rsidRPr="00F81817">
        <w:rPr>
          <w:rFonts w:ascii="Calibri" w:hAnsi="Calibri" w:cs="Calibri"/>
          <w:i/>
          <w:color w:val="808080"/>
          <w:sz w:val="20"/>
          <w:szCs w:val="30"/>
        </w:rPr>
        <w:t>for any consequences arising from the use of the information contained in this handout. Handout originally published i</w:t>
      </w:r>
      <w:r w:rsidR="00760FEC" w:rsidRPr="00F81817">
        <w:rPr>
          <w:rFonts w:ascii="Calibri" w:hAnsi="Calibri" w:cs="Calibri"/>
          <w:i/>
          <w:color w:val="808080"/>
          <w:sz w:val="20"/>
          <w:szCs w:val="30"/>
        </w:rPr>
        <w:t>n Pedia</w:t>
      </w:r>
      <w:r w:rsidR="0021358F" w:rsidRPr="00F81817">
        <w:rPr>
          <w:rFonts w:ascii="Calibri" w:hAnsi="Calibri" w:cs="Calibri"/>
          <w:i/>
          <w:color w:val="808080"/>
          <w:sz w:val="20"/>
          <w:szCs w:val="30"/>
        </w:rPr>
        <w:t>tric Dermatology: Vol. 3</w:t>
      </w:r>
      <w:r w:rsidR="00C40885" w:rsidRPr="00F81817">
        <w:rPr>
          <w:rFonts w:ascii="Calibri" w:hAnsi="Calibri" w:cs="Calibri"/>
          <w:i/>
          <w:color w:val="808080"/>
          <w:sz w:val="20"/>
          <w:szCs w:val="30"/>
        </w:rPr>
        <w:t>4</w:t>
      </w:r>
      <w:r w:rsidR="0021358F" w:rsidRPr="00F81817">
        <w:rPr>
          <w:rFonts w:ascii="Calibri" w:hAnsi="Calibri" w:cs="Calibri"/>
          <w:i/>
          <w:color w:val="808080"/>
          <w:sz w:val="20"/>
          <w:szCs w:val="30"/>
        </w:rPr>
        <w:t>, No.</w:t>
      </w:r>
      <w:r w:rsidR="00C40885" w:rsidRPr="00F81817">
        <w:rPr>
          <w:rFonts w:ascii="Calibri" w:hAnsi="Calibri" w:cs="Calibri"/>
          <w:i/>
          <w:color w:val="808080"/>
          <w:sz w:val="20"/>
          <w:szCs w:val="30"/>
        </w:rPr>
        <w:t xml:space="preserve"> </w:t>
      </w:r>
      <w:r w:rsidR="00113E3B" w:rsidRPr="00F81817">
        <w:rPr>
          <w:rFonts w:ascii="Calibri" w:hAnsi="Calibri" w:cs="Calibri"/>
          <w:i/>
          <w:color w:val="808080"/>
          <w:sz w:val="20"/>
          <w:szCs w:val="30"/>
        </w:rPr>
        <w:t>2</w:t>
      </w:r>
      <w:r w:rsidR="00760FEC" w:rsidRPr="00F81817">
        <w:rPr>
          <w:rFonts w:ascii="Calibri" w:hAnsi="Calibri" w:cs="Calibri"/>
          <w:i/>
          <w:color w:val="808080"/>
          <w:sz w:val="20"/>
          <w:szCs w:val="30"/>
        </w:rPr>
        <w:t xml:space="preserve"> (201</w:t>
      </w:r>
      <w:r w:rsidR="00C40885" w:rsidRPr="00F81817">
        <w:rPr>
          <w:rFonts w:ascii="Calibri" w:hAnsi="Calibri" w:cs="Calibri"/>
          <w:i/>
          <w:color w:val="808080"/>
          <w:sz w:val="20"/>
          <w:szCs w:val="30"/>
        </w:rPr>
        <w:t>7</w:t>
      </w:r>
      <w:r w:rsidRPr="00F81817">
        <w:rPr>
          <w:rFonts w:ascii="Calibri" w:hAnsi="Calibri" w:cs="Calibri"/>
          <w:i/>
          <w:color w:val="808080"/>
          <w:sz w:val="20"/>
          <w:szCs w:val="30"/>
        </w:rPr>
        <w:t>).</w:t>
      </w:r>
    </w:p>
    <w:p w14:paraId="03F8C61D" w14:textId="77777777" w:rsidR="006353D5" w:rsidRPr="00F81817" w:rsidRDefault="006353D5" w:rsidP="006353D5">
      <w:pPr>
        <w:rPr>
          <w:rFonts w:ascii="Calibri" w:hAnsi="Calibri" w:cs="Calibri"/>
          <w:i/>
          <w:color w:val="808080"/>
          <w:sz w:val="20"/>
          <w:szCs w:val="30"/>
        </w:rPr>
      </w:pPr>
    </w:p>
    <w:p w14:paraId="79D50852" w14:textId="77777777" w:rsidR="00A1616F" w:rsidRPr="00F81817" w:rsidRDefault="00113E3B" w:rsidP="00113E3B">
      <w:pPr>
        <w:rPr>
          <w:rFonts w:ascii="Calibri" w:hAnsi="Calibri" w:cs="Calibri"/>
          <w:b/>
          <w:bCs/>
        </w:rPr>
      </w:pPr>
      <w:r w:rsidRPr="00F81817">
        <w:rPr>
          <w:rFonts w:ascii="Calibri" w:hAnsi="Calibri" w:cs="Calibri"/>
          <w:i/>
          <w:color w:val="808080"/>
          <w:sz w:val="20"/>
          <w:szCs w:val="30"/>
        </w:rPr>
        <w:t>© 2017 Society for Pediatric Dermatology, Pediatric Dermatology Research Alliance, and American Academy of Pediatrics. All rights reserved.</w:t>
      </w:r>
    </w:p>
    <w:sectPr w:rsidR="00A1616F" w:rsidRPr="00F81817" w:rsidSect="006B28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9683037"/>
    <w:multiLevelType w:val="hybridMultilevel"/>
    <w:tmpl w:val="E57A21A6"/>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87F44"/>
    <w:multiLevelType w:val="hybridMultilevel"/>
    <w:tmpl w:val="6C149808"/>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2" w15:restartNumberingAfterBreak="0">
    <w:nsid w:val="778F6B2A"/>
    <w:multiLevelType w:val="hybridMultilevel"/>
    <w:tmpl w:val="CD802304"/>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340AA"/>
    <w:multiLevelType w:val="hybridMultilevel"/>
    <w:tmpl w:val="E1B466C2"/>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989267">
    <w:abstractNumId w:val="20"/>
  </w:num>
  <w:num w:numId="2" w16cid:durableId="309361084">
    <w:abstractNumId w:val="14"/>
  </w:num>
  <w:num w:numId="3" w16cid:durableId="1271744314">
    <w:abstractNumId w:val="2"/>
  </w:num>
  <w:num w:numId="4" w16cid:durableId="268204221">
    <w:abstractNumId w:val="16"/>
  </w:num>
  <w:num w:numId="5" w16cid:durableId="534195100">
    <w:abstractNumId w:val="12"/>
  </w:num>
  <w:num w:numId="6" w16cid:durableId="420949925">
    <w:abstractNumId w:val="8"/>
  </w:num>
  <w:num w:numId="7" w16cid:durableId="1020467700">
    <w:abstractNumId w:val="21"/>
  </w:num>
  <w:num w:numId="8" w16cid:durableId="748889539">
    <w:abstractNumId w:val="4"/>
  </w:num>
  <w:num w:numId="9" w16cid:durableId="378280932">
    <w:abstractNumId w:val="10"/>
  </w:num>
  <w:num w:numId="10" w16cid:durableId="820732422">
    <w:abstractNumId w:val="11"/>
  </w:num>
  <w:num w:numId="11" w16cid:durableId="1271934494">
    <w:abstractNumId w:val="17"/>
  </w:num>
  <w:num w:numId="12" w16cid:durableId="461776423">
    <w:abstractNumId w:val="26"/>
  </w:num>
  <w:num w:numId="13" w16cid:durableId="1643265557">
    <w:abstractNumId w:val="9"/>
  </w:num>
  <w:num w:numId="14" w16cid:durableId="1675767047">
    <w:abstractNumId w:val="25"/>
  </w:num>
  <w:num w:numId="15" w16cid:durableId="846479406">
    <w:abstractNumId w:val="18"/>
  </w:num>
  <w:num w:numId="16" w16cid:durableId="134761697">
    <w:abstractNumId w:val="24"/>
  </w:num>
  <w:num w:numId="17" w16cid:durableId="2134666761">
    <w:abstractNumId w:val="15"/>
  </w:num>
  <w:num w:numId="18" w16cid:durableId="1801338319">
    <w:abstractNumId w:val="0"/>
  </w:num>
  <w:num w:numId="19" w16cid:durableId="1563518515">
    <w:abstractNumId w:val="7"/>
  </w:num>
  <w:num w:numId="20" w16cid:durableId="627710122">
    <w:abstractNumId w:val="3"/>
  </w:num>
  <w:num w:numId="21" w16cid:durableId="1779711717">
    <w:abstractNumId w:val="1"/>
  </w:num>
  <w:num w:numId="22" w16cid:durableId="1583250118">
    <w:abstractNumId w:val="6"/>
  </w:num>
  <w:num w:numId="23" w16cid:durableId="1056584245">
    <w:abstractNumId w:val="19"/>
  </w:num>
  <w:num w:numId="24" w16cid:durableId="1884052528">
    <w:abstractNumId w:val="22"/>
  </w:num>
  <w:num w:numId="25" w16cid:durableId="521170291">
    <w:abstractNumId w:val="23"/>
  </w:num>
  <w:num w:numId="26" w16cid:durableId="782461938">
    <w:abstractNumId w:val="13"/>
  </w:num>
  <w:num w:numId="27" w16cid:durableId="273362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B23DD"/>
    <w:rsid w:val="000D4297"/>
    <w:rsid w:val="000F40FC"/>
    <w:rsid w:val="001137D2"/>
    <w:rsid w:val="00113E3B"/>
    <w:rsid w:val="0012714C"/>
    <w:rsid w:val="0021358F"/>
    <w:rsid w:val="002257D4"/>
    <w:rsid w:val="00262904"/>
    <w:rsid w:val="0026506D"/>
    <w:rsid w:val="0031298A"/>
    <w:rsid w:val="00344652"/>
    <w:rsid w:val="003C30EE"/>
    <w:rsid w:val="003E369C"/>
    <w:rsid w:val="003F02CE"/>
    <w:rsid w:val="00414AF4"/>
    <w:rsid w:val="0044385C"/>
    <w:rsid w:val="00510079"/>
    <w:rsid w:val="005169F2"/>
    <w:rsid w:val="005251FD"/>
    <w:rsid w:val="005D47A2"/>
    <w:rsid w:val="006353D5"/>
    <w:rsid w:val="00644217"/>
    <w:rsid w:val="006B2861"/>
    <w:rsid w:val="00760FEC"/>
    <w:rsid w:val="007A20A4"/>
    <w:rsid w:val="008259C0"/>
    <w:rsid w:val="00887622"/>
    <w:rsid w:val="008C7061"/>
    <w:rsid w:val="00935287"/>
    <w:rsid w:val="00A10B40"/>
    <w:rsid w:val="00A1616F"/>
    <w:rsid w:val="00A42468"/>
    <w:rsid w:val="00A97BC8"/>
    <w:rsid w:val="00AB4E4B"/>
    <w:rsid w:val="00AF5470"/>
    <w:rsid w:val="00BB1C1F"/>
    <w:rsid w:val="00BE21B6"/>
    <w:rsid w:val="00BF796D"/>
    <w:rsid w:val="00C40885"/>
    <w:rsid w:val="00C8633F"/>
    <w:rsid w:val="00CB2F38"/>
    <w:rsid w:val="00D30588"/>
    <w:rsid w:val="00D43D44"/>
    <w:rsid w:val="00DA614A"/>
    <w:rsid w:val="00DD64A3"/>
    <w:rsid w:val="00DF34DB"/>
    <w:rsid w:val="00E72EF8"/>
    <w:rsid w:val="00EF41F9"/>
    <w:rsid w:val="00F81817"/>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116C"/>
  <w15:docId w15:val="{C7F8484E-3FDC-6B47-81BE-E43D40D2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 w:type="table" w:styleId="TableGrid">
    <w:name w:val="Table Grid"/>
    <w:basedOn w:val="TableNormal"/>
    <w:rsid w:val="00CB2F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5655</Characters>
  <Application>Microsoft Office Word</Application>
  <DocSecurity>0</DocSecurity>
  <Lines>47</Lines>
  <Paragraphs>13</Paragraphs>
  <ScaleCrop>false</ScaleCrop>
  <Company>Holland-Parlette Associates</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7</cp:revision>
  <dcterms:created xsi:type="dcterms:W3CDTF">2019-07-18T18:06:00Z</dcterms:created>
  <dcterms:modified xsi:type="dcterms:W3CDTF">2024-01-13T05:25:00Z</dcterms:modified>
</cp:coreProperties>
</file>