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2F1" w14:textId="77777777" w:rsidR="00065C74" w:rsidRPr="00FE5C40" w:rsidRDefault="005674FC" w:rsidP="00065C74">
      <w:pPr>
        <w:pStyle w:val="NormalWeb"/>
        <w:ind w:left="360"/>
        <w:rPr>
          <w:rFonts w:ascii="Calibri" w:hAnsi="Calibri"/>
          <w:b/>
          <w:color w:val="000000" w:themeColor="text1"/>
          <w:sz w:val="28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 w:val="28"/>
          <w:szCs w:val="22"/>
          <w:lang w:val="es-ES_tradnl"/>
        </w:rPr>
        <w:t xml:space="preserve">Mosaicismo </w:t>
      </w:r>
      <w:r w:rsidR="002B5518" w:rsidRPr="00FE5C40">
        <w:rPr>
          <w:rFonts w:ascii="Calibri" w:hAnsi="Calibri"/>
          <w:b/>
          <w:color w:val="000000" w:themeColor="text1"/>
          <w:sz w:val="28"/>
          <w:szCs w:val="22"/>
          <w:lang w:val="es-ES_tradnl"/>
        </w:rPr>
        <w:t>p</w:t>
      </w:r>
      <w:r w:rsidR="00065C74" w:rsidRPr="00FE5C40">
        <w:rPr>
          <w:rFonts w:ascii="Calibri" w:hAnsi="Calibri"/>
          <w:b/>
          <w:color w:val="000000" w:themeColor="text1"/>
          <w:sz w:val="28"/>
          <w:szCs w:val="22"/>
          <w:lang w:val="es-ES_tradnl"/>
        </w:rPr>
        <w:t>igmenta</w:t>
      </w:r>
      <w:r w:rsidRPr="00FE5C40">
        <w:rPr>
          <w:rFonts w:ascii="Calibri" w:hAnsi="Calibri"/>
          <w:b/>
          <w:color w:val="000000" w:themeColor="text1"/>
          <w:sz w:val="28"/>
          <w:szCs w:val="22"/>
          <w:lang w:val="es-ES_tradnl"/>
        </w:rPr>
        <w:t>rio</w:t>
      </w:r>
    </w:p>
    <w:p w14:paraId="39A13A76" w14:textId="77777777" w:rsidR="00065C74" w:rsidRPr="00FE5C40" w:rsidRDefault="00065C74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794CA292" w14:textId="77777777" w:rsidR="00065C74" w:rsidRPr="00FE5C40" w:rsidRDefault="005674F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¿Qué es </w:t>
      </w:r>
      <w:r w:rsidR="004B543D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el 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0C05B5DA" w14:textId="77777777" w:rsidR="00065C74" w:rsidRPr="00FE5C40" w:rsidRDefault="00065C74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521E1495" w14:textId="77777777" w:rsidR="006D6626" w:rsidRPr="00FE5C40" w:rsidRDefault="005674FC" w:rsidP="005674FC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Los mosaícos son dibujos o patrones conformados por pequeñas piezas de piedra o vidrio de distintos colores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</w:t>
      </w:r>
      <w:r w:rsidR="00F76662" w:rsidRPr="00FE5C40">
        <w:rPr>
          <w:rFonts w:ascii="Calibri" w:hAnsi="Calibri"/>
          <w:color w:val="000000" w:themeColor="text1"/>
          <w:szCs w:val="22"/>
          <w:lang w:val="es-ES_tradnl"/>
        </w:rPr>
        <w:t>n medicin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a, el mosaicismo se refiere a dos o más tipos de células con diferente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programació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n genética en la misma persona. Cuando estas células están en la piel, algunas áreas de la piel podrían verse distintas</w:t>
      </w:r>
      <w:r w:rsidR="002B551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de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otras</w:t>
      </w:r>
      <w:r w:rsidR="00065C74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67086E4B" w14:textId="77777777" w:rsidR="006D6626" w:rsidRPr="00FE5C40" w:rsidRDefault="006D6626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97C2F1A" w14:textId="41D030B2" w:rsidR="00065C74" w:rsidRPr="00FE5C40" w:rsidRDefault="00380DF8" w:rsidP="00380DF8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Uno podría nacer con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El mosaicismo</w:t>
      </w:r>
      <w:r w:rsidR="006A0C0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s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e p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odría desarrollar en las etapas más tempranas del desarrollo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>,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después de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concepción</w:t>
      </w:r>
      <w:r w:rsidR="00065C74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Cuando algo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nos ocurre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temprano en el desarrollo y nacemos con eso, se le llama “congénito”.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U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 xml:space="preserve">na zona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la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piel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con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programación gen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é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tic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a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distinta al resto de la piel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podría verse como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un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marca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o lunar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nacimiento. 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por eso que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mayoría de las marcas de nacimiento tienen una base genética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3C27DBF3" w14:textId="77777777" w:rsidR="00720A59" w:rsidRPr="00FE5C40" w:rsidRDefault="00720A59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602DDB82" w14:textId="77777777" w:rsidR="00065C74" w:rsidRPr="00FE5C40" w:rsidRDefault="00380DF8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¿Qué es </w:t>
      </w:r>
      <w:r w:rsidR="00DC50B9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5A4AE916" w14:textId="77777777" w:rsidR="006D6626" w:rsidRPr="00FE5C40" w:rsidRDefault="006D6626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06DCC930" w14:textId="77777777" w:rsidR="004B2D08" w:rsidRPr="00FE5C40" w:rsidRDefault="00380DF8" w:rsidP="00380DF8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La p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>igmenta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ción se refiere a la coloración de la piel. La cantidad de </w:t>
      </w:r>
      <w:r w:rsidR="001952E9" w:rsidRPr="00FE5C40">
        <w:rPr>
          <w:rFonts w:ascii="Calibri" w:hAnsi="Calibri"/>
          <w:color w:val="000000" w:themeColor="text1"/>
          <w:szCs w:val="22"/>
          <w:lang w:val="es-ES_tradnl"/>
        </w:rPr>
        <w:t>pigmento en la piel depende de 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u orígen étnico. El pigmento lo producen células especiales en la piel. Estas células se llaman melanocitos y producen melanina. La melanina es el pigmento responsable del color café en nuestra piel.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Existen o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tras células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encargadas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dar otro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color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es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a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otras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marcas de nacimiento. Por ejemplo,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son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otro tipo de células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las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responsables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dar el color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roj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o o amarillento a las marcas de nacimiento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</w:p>
    <w:p w14:paraId="5F1EE1E5" w14:textId="77777777" w:rsidR="004B2D08" w:rsidRPr="00FE5C40" w:rsidRDefault="004B2D08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3ECCF585" w14:textId="77777777" w:rsidR="006D6626" w:rsidRPr="00FE5C40" w:rsidRDefault="00380DF8" w:rsidP="001A32EC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pigmentario significa que la piel cuenta con dos o más tipos de cél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ulas genéticamente </w:t>
      </w:r>
      <w:r w:rsidR="002B5518" w:rsidRPr="00FE5C40">
        <w:rPr>
          <w:rFonts w:ascii="Calibri" w:hAnsi="Calibri"/>
          <w:color w:val="000000" w:themeColor="text1"/>
          <w:szCs w:val="22"/>
          <w:lang w:val="es-ES_tradnl"/>
        </w:rPr>
        <w:t>dis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tintas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que dan diferentes colores a la piel. Estos tipos de células producen diferente cantidad de pigmento, resultando en áreas de piel con distintos colores. Si hay menos melanina, la piel será más clara. Esto se llama </w:t>
      </w:r>
      <w:r w:rsidR="001A32EC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hipo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>pigmenta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ción. Si hay más melanina, la piel será más oscura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Esto se llama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6D6626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h</w:t>
      </w:r>
      <w:r w:rsidR="001A32EC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ip</w:t>
      </w:r>
      <w:r w:rsidR="006D6626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er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pigmentación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Cuando alguien tiene marcas de nacimiento que son más claras o más oscuras, se le llama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pigmentario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es únicamente un cambio en el color,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manera que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liso y no se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puede detectar diferencia alguna al tacto.</w:t>
      </w:r>
    </w:p>
    <w:p w14:paraId="57F3B54C" w14:textId="77777777" w:rsidR="006D6626" w:rsidRPr="00FE5C40" w:rsidRDefault="006D6626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3B7F177A" w14:textId="77777777" w:rsidR="00366A2C" w:rsidRPr="00FE5C40" w:rsidRDefault="001A32E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¿Cómo se presenta 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="00366A2C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</w:t>
      </w:r>
      <w:r w:rsidR="00FA6FF0" w:rsidRPr="00FE5C40">
        <w:rPr>
          <w:rFonts w:ascii="Calibri" w:hAnsi="Calibri"/>
          <w:b/>
          <w:color w:val="000000" w:themeColor="text1"/>
          <w:szCs w:val="22"/>
          <w:lang w:val="es-ES_tradnl"/>
        </w:rPr>
        <w:t>pigmentario</w:t>
      </w:r>
      <w:r w:rsidR="00366A2C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15B46842" w14:textId="77777777" w:rsidR="00366A2C" w:rsidRPr="00FE5C40" w:rsidRDefault="00366A2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451063A6" w14:textId="77777777" w:rsidR="00366A2C" w:rsidRPr="00FE5C40" w:rsidRDefault="001A32E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 menudo los padres son los primeros en notar que algunas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reas de la piel de su hijo tienen un color más claro o más oscuro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Aunque sabemos que estas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reas son genéticamente distintas antes del nacimiento, el cambio de color no es siempre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 xml:space="preserve">evidente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discernible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temprana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edad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. Es común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ver la diferencia de color en los primeros años de vida.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ubicado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en partes del cuerpo cubiert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a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s por la ropa podría notarse hasta que es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t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as áreas estén expuestas al sol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20CBAF93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11B4CD4" w14:textId="77777777" w:rsidR="00055645" w:rsidRPr="00FE5C40" w:rsidRDefault="00055645">
      <w:pPr>
        <w:rPr>
          <w:rFonts w:ascii="Calibri" w:hAnsi="Calibri" w:cs="Times New Roman"/>
          <w:b/>
          <w:color w:val="000000" w:themeColor="text1"/>
          <w:sz w:val="24"/>
          <w:lang w:val="es-ES_tradnl" w:eastAsia="en-CA"/>
        </w:rPr>
      </w:pPr>
      <w:r w:rsidRPr="00FE5C40">
        <w:rPr>
          <w:rFonts w:ascii="Calibri" w:hAnsi="Calibri"/>
          <w:b/>
          <w:color w:val="000000" w:themeColor="text1"/>
          <w:lang w:val="es-ES_tradnl"/>
        </w:rPr>
        <w:br w:type="page"/>
      </w:r>
    </w:p>
    <w:p w14:paraId="4F5F4438" w14:textId="77777777" w:rsidR="00065C74" w:rsidRPr="00FE5C40" w:rsidRDefault="00DA39CE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lastRenderedPageBreak/>
        <w:t>¿Cómo se diagnostic</w:t>
      </w:r>
      <w:r w:rsidR="00DE7E37" w:rsidRPr="00FE5C40">
        <w:rPr>
          <w:rFonts w:ascii="Calibri" w:hAnsi="Calibri"/>
          <w:b/>
          <w:color w:val="000000" w:themeColor="text1"/>
          <w:szCs w:val="22"/>
          <w:lang w:val="es-ES_tradnl"/>
        </w:rPr>
        <w:t>a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14C90511" w14:textId="77777777" w:rsidR="004B2D08" w:rsidRPr="00FE5C40" w:rsidRDefault="004B2D08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7ED42627" w14:textId="77777777" w:rsidR="004B2D08" w:rsidRPr="00FE5C40" w:rsidRDefault="00DE7E37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Por lo general</w:t>
      </w:r>
      <w:r w:rsidR="00D5731B" w:rsidRPr="00FE5C40">
        <w:rPr>
          <w:rFonts w:ascii="Calibri" w:hAnsi="Calibri"/>
          <w:color w:val="000000" w:themeColor="text1"/>
          <w:szCs w:val="22"/>
          <w:lang w:val="es-ES_tradnl"/>
        </w:rPr>
        <w:t>,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u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n 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doctor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puede diagnosticar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lang w:val="es-ES_tradnl"/>
        </w:rPr>
        <w:t>pigmentario</w:t>
      </w:r>
      <w:r w:rsidR="00CE5983" w:rsidRPr="00FE5C40">
        <w:rPr>
          <w:rFonts w:ascii="Calibri" w:hAnsi="Calibri"/>
          <w:b/>
          <w:color w:val="000000" w:themeColor="text1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lang w:val="es-ES_tradnl"/>
        </w:rPr>
        <w:t>con sólo examinar</w:t>
      </w:r>
      <w:r w:rsidR="00CE5983" w:rsidRPr="00FE5C40">
        <w:rPr>
          <w:rFonts w:ascii="Calibri" w:hAnsi="Calibri"/>
          <w:b/>
          <w:color w:val="000000" w:themeColor="text1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la piel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médicos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podrían usar una luz especial para ayudar a destacar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cambios de color en la piel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(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luz de 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Wood).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El patrón y la distribución del color ayudan a hacer el diagnóstico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diferencia en el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color de </w:t>
      </w:r>
      <w:r w:rsidR="00055645" w:rsidRPr="00FE5C40">
        <w:rPr>
          <w:rFonts w:ascii="Calibri" w:hAnsi="Calibri"/>
          <w:color w:val="000000" w:themeColor="text1"/>
          <w:szCs w:val="22"/>
          <w:lang w:val="es-ES_tradnl"/>
        </w:rPr>
        <w:t xml:space="preserve">la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piel puede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aparentar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ve</w:t>
      </w:r>
      <w:r w:rsidR="00D5731B" w:rsidRPr="00FE5C40">
        <w:rPr>
          <w:rFonts w:ascii="Calibri" w:hAnsi="Calibri"/>
          <w:color w:val="000000" w:themeColor="text1"/>
          <w:szCs w:val="22"/>
          <w:lang w:val="es-ES_tradnl"/>
        </w:rPr>
        <w:t>t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as onduladas o remolinos en un patrón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llamado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líneas de 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>Blaschko.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El cambio de color también podría seguir otros patrones. Algunas áreas podrían verse redondas u ovaladas, otras cuadradas o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semejantes 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>a un tablero.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También podrían verse afectadas m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 xml:space="preserve">últiples o grandes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>reas de la piel. Los cambios de color a menudo se detienen pronunciadamente en la línea media del cuerpo.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</w:p>
    <w:p w14:paraId="2BC8A33A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B2AA1B1" w14:textId="77777777" w:rsidR="00065C74" w:rsidRPr="00FE5C40" w:rsidRDefault="00B62A57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>¿Se necesita realizar e</w:t>
      </w:r>
      <w:r w:rsidR="00C33010" w:rsidRPr="00FE5C40">
        <w:rPr>
          <w:rFonts w:ascii="Calibri" w:hAnsi="Calibri"/>
          <w:b/>
          <w:color w:val="000000" w:themeColor="text1"/>
          <w:szCs w:val="22"/>
          <w:lang w:val="es-ES_tradnl"/>
        </w:rPr>
        <w:t>x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ámenes a pacientes con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3D89D0ED" w14:textId="77777777" w:rsidR="00366A2C" w:rsidRPr="00FE5C40" w:rsidRDefault="00366A2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6B20F4D4" w14:textId="77777777" w:rsidR="00366A2C" w:rsidRPr="00FE5C40" w:rsidRDefault="00B62A57" w:rsidP="00B62A57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C79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en sí no es peligroso.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>El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doctor se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basará en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>un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historial médico completo y un exámen físico para determinar si se requieren exámenes adicionales. Si el médico no tuviera motivo de preocupación, es probable que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sólo 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>represent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 una diferencia de color en la piel y nada más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A veces las diferencias de color podrían indicar que otras células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del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cuerpo también son diferentes,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 que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 conllevar 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a otros problemas de salud. Los m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é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dicos determinan si se requiren ex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menes dependiendo de cada caso en particular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</w:p>
    <w:p w14:paraId="6A5D55F6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19B79C68" w14:textId="77777777" w:rsidR="00065C74" w:rsidRPr="00FE5C40" w:rsidRDefault="00E50FC1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¿Hay tratamiento para 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33F7F3AF" w14:textId="77777777" w:rsidR="00911FDF" w:rsidRPr="00FE5C40" w:rsidRDefault="00911FDF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A4C595D" w14:textId="77777777" w:rsidR="00E50FC1" w:rsidRPr="00FE5C40" w:rsidRDefault="00E50FC1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El m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es un cambio de color 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>permanent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 en la piel. No somos capaces de alterar el material genético para que la piel sea toda del mismo color.</w:t>
      </w:r>
    </w:p>
    <w:p w14:paraId="6E0D27FD" w14:textId="77777777" w:rsidR="00E50FC1" w:rsidRPr="00FE5C40" w:rsidRDefault="00E50FC1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09C401A2" w14:textId="77777777" w:rsidR="00B337AD" w:rsidRPr="00FE5C40" w:rsidRDefault="00E50FC1" w:rsidP="00E50FC1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Hay estrategias para que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sea menos evidente. Recomendamos que las áreas con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pigmentario se protejan del sol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uso de bloqueador solar y técnicas de protección solar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disminuir las visibilidad de estas áreas.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También se puede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n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seguir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otras estrategias como camuflar las áreas con maquillaje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Se puede usar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maquillaje esp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ecial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que coincida con el color de piel de la persona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para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minimizar las visibilidad de estos cambios de color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laser normalmente no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un tratamiento efectivo para disimular estos cambios de color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3F7F6CE8" w14:textId="77777777" w:rsidR="00B337AD" w:rsidRPr="00FE5C40" w:rsidRDefault="00B337AD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1681DDF2" w14:textId="77777777" w:rsidR="00065C74" w:rsidRPr="00FE5C40" w:rsidRDefault="00E50FC1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¿Es necesario dar seguimiento a pacientes con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0F2C4257" w14:textId="77777777" w:rsidR="00B337AD" w:rsidRPr="00FE5C40" w:rsidRDefault="00B337AD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2FF9CAA4" w14:textId="01D07A13" w:rsidR="005448E5" w:rsidRPr="00FE5C40" w:rsidRDefault="00E50FC1">
      <w:pPr>
        <w:pStyle w:val="NormalWeb"/>
        <w:ind w:left="360"/>
        <w:rPr>
          <w:color w:val="000000" w:themeColor="text1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cambios de color en la piel en sí no son peligrosos. Las áreas con distinto color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no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son</w:t>
      </w:r>
      <w:r w:rsidR="006A0C0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más susceptible a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l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c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ncer de piel.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chequeos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dermatológicos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periódicos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>no son obligatorios. En casos aislados, podría requerirse seguimiento</w:t>
      </w:r>
      <w:r w:rsidR="003239C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por otros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>posibles problemas de salud.</w:t>
      </w:r>
    </w:p>
    <w:sectPr w:rsidR="005448E5" w:rsidRPr="00FE5C40" w:rsidSect="00081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F76"/>
    <w:multiLevelType w:val="hybridMultilevel"/>
    <w:tmpl w:val="995CCA0A"/>
    <w:lvl w:ilvl="0" w:tplc="CDE424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DAA"/>
    <w:multiLevelType w:val="hybridMultilevel"/>
    <w:tmpl w:val="31D06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3228">
    <w:abstractNumId w:val="1"/>
  </w:num>
  <w:num w:numId="2" w16cid:durableId="86902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74"/>
    <w:rsid w:val="000137D1"/>
    <w:rsid w:val="00055645"/>
    <w:rsid w:val="00062304"/>
    <w:rsid w:val="00064A67"/>
    <w:rsid w:val="00065C74"/>
    <w:rsid w:val="00081DC9"/>
    <w:rsid w:val="00092407"/>
    <w:rsid w:val="000F6383"/>
    <w:rsid w:val="001316ED"/>
    <w:rsid w:val="001619FE"/>
    <w:rsid w:val="001952E9"/>
    <w:rsid w:val="001A32EC"/>
    <w:rsid w:val="001C6A4F"/>
    <w:rsid w:val="001D7BDF"/>
    <w:rsid w:val="002B5518"/>
    <w:rsid w:val="003063F5"/>
    <w:rsid w:val="003239C3"/>
    <w:rsid w:val="003404FC"/>
    <w:rsid w:val="00366A2C"/>
    <w:rsid w:val="00380DF8"/>
    <w:rsid w:val="00486E09"/>
    <w:rsid w:val="0049056C"/>
    <w:rsid w:val="004A0AD8"/>
    <w:rsid w:val="004B2D08"/>
    <w:rsid w:val="004B543D"/>
    <w:rsid w:val="004B6422"/>
    <w:rsid w:val="004C3DF1"/>
    <w:rsid w:val="004D3F4A"/>
    <w:rsid w:val="005448E5"/>
    <w:rsid w:val="005674FC"/>
    <w:rsid w:val="0059182F"/>
    <w:rsid w:val="005A0070"/>
    <w:rsid w:val="005E53E1"/>
    <w:rsid w:val="00617214"/>
    <w:rsid w:val="00660D7E"/>
    <w:rsid w:val="006A0C06"/>
    <w:rsid w:val="006D6626"/>
    <w:rsid w:val="00720A59"/>
    <w:rsid w:val="0076493D"/>
    <w:rsid w:val="007B77DA"/>
    <w:rsid w:val="007E180C"/>
    <w:rsid w:val="00806E60"/>
    <w:rsid w:val="008A7DE3"/>
    <w:rsid w:val="008B4EDF"/>
    <w:rsid w:val="008C0BA0"/>
    <w:rsid w:val="00911FDF"/>
    <w:rsid w:val="00924770"/>
    <w:rsid w:val="009C60F8"/>
    <w:rsid w:val="009F3FDD"/>
    <w:rsid w:val="00A032E0"/>
    <w:rsid w:val="00A0554B"/>
    <w:rsid w:val="00A22A25"/>
    <w:rsid w:val="00AF138C"/>
    <w:rsid w:val="00B02711"/>
    <w:rsid w:val="00B27D10"/>
    <w:rsid w:val="00B337AD"/>
    <w:rsid w:val="00B43F80"/>
    <w:rsid w:val="00B62A57"/>
    <w:rsid w:val="00B707BC"/>
    <w:rsid w:val="00B91C07"/>
    <w:rsid w:val="00BC79DF"/>
    <w:rsid w:val="00C33010"/>
    <w:rsid w:val="00C435B4"/>
    <w:rsid w:val="00CB5F42"/>
    <w:rsid w:val="00CE5983"/>
    <w:rsid w:val="00D129E3"/>
    <w:rsid w:val="00D14C8E"/>
    <w:rsid w:val="00D5731B"/>
    <w:rsid w:val="00DA39CE"/>
    <w:rsid w:val="00DC50B9"/>
    <w:rsid w:val="00DE7E37"/>
    <w:rsid w:val="00DE7E78"/>
    <w:rsid w:val="00E0449C"/>
    <w:rsid w:val="00E50FC1"/>
    <w:rsid w:val="00EA0516"/>
    <w:rsid w:val="00F104C6"/>
    <w:rsid w:val="00F304B4"/>
    <w:rsid w:val="00F755E3"/>
    <w:rsid w:val="00F76662"/>
    <w:rsid w:val="00FA6FF0"/>
    <w:rsid w:val="00FB732F"/>
    <w:rsid w:val="00FE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1607"/>
  <w15:docId w15:val="{07483E3A-BEDC-462C-A0DC-7042265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C7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C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Lara-Corrales</dc:creator>
  <cp:lastModifiedBy>Emily Schoenbaechler</cp:lastModifiedBy>
  <cp:revision>3</cp:revision>
  <dcterms:created xsi:type="dcterms:W3CDTF">2019-12-10T15:58:00Z</dcterms:created>
  <dcterms:modified xsi:type="dcterms:W3CDTF">2023-04-28T14:31:00Z</dcterms:modified>
</cp:coreProperties>
</file>