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7BB26" w14:textId="77777777" w:rsidR="009E3CAE" w:rsidRPr="001C7D1B" w:rsidRDefault="00E02703" w:rsidP="009E3CAE">
      <w:pPr>
        <w:autoSpaceDE w:val="0"/>
        <w:autoSpaceDN w:val="0"/>
        <w:adjustRightInd w:val="0"/>
        <w:jc w:val="center"/>
        <w:rPr>
          <w:rFonts w:ascii="Arial" w:hAnsi="Arial" w:cs="Arial"/>
          <w:b/>
          <w:bCs/>
          <w:color w:val="000000"/>
          <w:sz w:val="22"/>
          <w:szCs w:val="22"/>
          <w:lang w:val="es-ES"/>
        </w:rPr>
      </w:pPr>
      <w:r>
        <w:rPr>
          <w:rFonts w:ascii="Arial" w:hAnsi="Arial" w:cs="Arial"/>
          <w:b/>
          <w:bCs/>
          <w:color w:val="000000"/>
          <w:sz w:val="22"/>
          <w:szCs w:val="22"/>
          <w:lang w:val="es-ES"/>
        </w:rPr>
        <w:t>La a</w:t>
      </w:r>
      <w:r w:rsidR="00AF005A">
        <w:rPr>
          <w:rFonts w:ascii="Arial" w:hAnsi="Arial" w:cs="Arial"/>
          <w:b/>
          <w:bCs/>
          <w:color w:val="000000"/>
          <w:sz w:val="22"/>
          <w:szCs w:val="22"/>
          <w:lang w:val="es-ES"/>
        </w:rPr>
        <w:t>cantosis</w:t>
      </w:r>
      <w:r>
        <w:rPr>
          <w:rFonts w:ascii="Arial" w:hAnsi="Arial" w:cs="Arial"/>
          <w:b/>
          <w:bCs/>
          <w:color w:val="000000"/>
          <w:sz w:val="22"/>
          <w:szCs w:val="22"/>
          <w:lang w:val="es-ES"/>
        </w:rPr>
        <w:t xml:space="preserve"> n</w:t>
      </w:r>
      <w:r w:rsidR="009E3CAE" w:rsidRPr="001C7D1B">
        <w:rPr>
          <w:rFonts w:ascii="Arial" w:hAnsi="Arial" w:cs="Arial"/>
          <w:b/>
          <w:bCs/>
          <w:color w:val="000000"/>
          <w:sz w:val="22"/>
          <w:szCs w:val="22"/>
          <w:lang w:val="es-ES"/>
        </w:rPr>
        <w:t>igricans</w:t>
      </w:r>
    </w:p>
    <w:p w14:paraId="7D635B8C" w14:textId="77777777" w:rsidR="009E3CAE" w:rsidRPr="001C7D1B" w:rsidRDefault="009E3CAE" w:rsidP="009E3CAE">
      <w:pPr>
        <w:autoSpaceDE w:val="0"/>
        <w:autoSpaceDN w:val="0"/>
        <w:adjustRightInd w:val="0"/>
        <w:rPr>
          <w:rFonts w:ascii="Arial" w:hAnsi="Arial" w:cs="Arial"/>
          <w:color w:val="000000"/>
          <w:sz w:val="22"/>
          <w:szCs w:val="22"/>
          <w:lang w:val="es-ES"/>
        </w:rPr>
      </w:pPr>
    </w:p>
    <w:p w14:paraId="67BBF348" w14:textId="77777777" w:rsidR="00E019CD" w:rsidRPr="001C7D1B" w:rsidRDefault="00E019CD" w:rsidP="009E3CAE">
      <w:pPr>
        <w:autoSpaceDE w:val="0"/>
        <w:autoSpaceDN w:val="0"/>
        <w:adjustRightInd w:val="0"/>
        <w:rPr>
          <w:rFonts w:ascii="Arial" w:hAnsi="Arial" w:cs="Arial"/>
          <w:color w:val="000000"/>
          <w:sz w:val="22"/>
          <w:szCs w:val="22"/>
          <w:lang w:val="es-ES"/>
        </w:rPr>
      </w:pPr>
    </w:p>
    <w:p w14:paraId="307100E0" w14:textId="77777777" w:rsidR="00E019CD" w:rsidRPr="001C7D1B" w:rsidRDefault="001C7D1B" w:rsidP="009E3CAE">
      <w:pPr>
        <w:autoSpaceDE w:val="0"/>
        <w:autoSpaceDN w:val="0"/>
        <w:adjustRightInd w:val="0"/>
        <w:rPr>
          <w:rFonts w:ascii="Arial" w:hAnsi="Arial" w:cs="Arial"/>
          <w:color w:val="000000"/>
          <w:sz w:val="22"/>
          <w:szCs w:val="22"/>
          <w:lang w:val="es-ES"/>
        </w:rPr>
      </w:pPr>
      <w:r w:rsidRPr="001C7D1B">
        <w:rPr>
          <w:rFonts w:ascii="Arial" w:hAnsi="Arial" w:cs="Arial"/>
          <w:color w:val="000000"/>
          <w:sz w:val="22"/>
          <w:szCs w:val="22"/>
          <w:lang w:val="es-ES"/>
        </w:rPr>
        <w:t>¿Qué es</w:t>
      </w:r>
      <w:r w:rsidR="00E019CD" w:rsidRPr="001C7D1B">
        <w:rPr>
          <w:rFonts w:ascii="Arial" w:hAnsi="Arial" w:cs="Arial"/>
          <w:color w:val="000000"/>
          <w:sz w:val="22"/>
          <w:szCs w:val="22"/>
          <w:lang w:val="es-ES"/>
        </w:rPr>
        <w:t xml:space="preserve"> </w:t>
      </w:r>
      <w:r w:rsidR="00B176AD">
        <w:rPr>
          <w:rFonts w:ascii="Arial" w:hAnsi="Arial" w:cs="Arial"/>
          <w:color w:val="000000"/>
          <w:sz w:val="22"/>
          <w:szCs w:val="22"/>
          <w:lang w:val="es-ES"/>
        </w:rPr>
        <w:t xml:space="preserve">la </w:t>
      </w:r>
      <w:r w:rsidR="00AF005A">
        <w:rPr>
          <w:rFonts w:ascii="Arial" w:hAnsi="Arial" w:cs="Arial"/>
          <w:color w:val="000000"/>
          <w:sz w:val="22"/>
          <w:szCs w:val="22"/>
          <w:lang w:val="es-ES"/>
        </w:rPr>
        <w:t>acantosis</w:t>
      </w:r>
      <w:r w:rsidR="00E019CD" w:rsidRPr="001C7D1B">
        <w:rPr>
          <w:rFonts w:ascii="Arial" w:hAnsi="Arial" w:cs="Arial"/>
          <w:color w:val="000000"/>
          <w:sz w:val="22"/>
          <w:szCs w:val="22"/>
          <w:lang w:val="es-ES"/>
        </w:rPr>
        <w:t xml:space="preserve"> nigricans?</w:t>
      </w:r>
    </w:p>
    <w:p w14:paraId="7A3B648B" w14:textId="77777777" w:rsidR="00E019CD" w:rsidRPr="001C7D1B" w:rsidRDefault="00E019CD" w:rsidP="009E3CAE">
      <w:pPr>
        <w:autoSpaceDE w:val="0"/>
        <w:autoSpaceDN w:val="0"/>
        <w:adjustRightInd w:val="0"/>
        <w:rPr>
          <w:rFonts w:ascii="Arial" w:hAnsi="Arial" w:cs="Arial"/>
          <w:color w:val="000000"/>
          <w:sz w:val="22"/>
          <w:szCs w:val="22"/>
          <w:lang w:val="es-ES"/>
        </w:rPr>
      </w:pPr>
    </w:p>
    <w:p w14:paraId="538D1A29" w14:textId="2288F493" w:rsidR="001C7D1B" w:rsidRDefault="00290F35" w:rsidP="009E3CAE">
      <w:pPr>
        <w:autoSpaceDE w:val="0"/>
        <w:autoSpaceDN w:val="0"/>
        <w:adjustRightInd w:val="0"/>
        <w:rPr>
          <w:rFonts w:ascii="Arial" w:hAnsi="Arial" w:cs="Arial"/>
          <w:color w:val="000000"/>
          <w:sz w:val="22"/>
          <w:szCs w:val="22"/>
          <w:lang w:val="es-ES"/>
        </w:rPr>
      </w:pPr>
      <w:r>
        <w:rPr>
          <w:rFonts w:ascii="Arial" w:hAnsi="Arial" w:cs="Arial"/>
          <w:color w:val="000000"/>
          <w:sz w:val="22"/>
          <w:szCs w:val="22"/>
          <w:lang w:val="es-ES"/>
        </w:rPr>
        <w:t>La a</w:t>
      </w:r>
      <w:r w:rsidR="00AF005A">
        <w:rPr>
          <w:rFonts w:ascii="Arial" w:hAnsi="Arial" w:cs="Arial"/>
          <w:color w:val="000000"/>
          <w:sz w:val="22"/>
          <w:szCs w:val="22"/>
          <w:lang w:val="es-ES"/>
        </w:rPr>
        <w:t>cantosis</w:t>
      </w:r>
      <w:r w:rsidR="009E3CAE" w:rsidRPr="001C7D1B">
        <w:rPr>
          <w:rFonts w:ascii="Arial" w:hAnsi="Arial" w:cs="Arial"/>
          <w:color w:val="000000"/>
          <w:sz w:val="22"/>
          <w:szCs w:val="22"/>
          <w:lang w:val="es-ES"/>
        </w:rPr>
        <w:t xml:space="preserve"> </w:t>
      </w:r>
      <w:r w:rsidR="00C73A89" w:rsidRPr="001C7D1B">
        <w:rPr>
          <w:rFonts w:ascii="Arial" w:hAnsi="Arial" w:cs="Arial"/>
          <w:color w:val="000000"/>
          <w:sz w:val="22"/>
          <w:szCs w:val="22"/>
          <w:lang w:val="es-ES"/>
        </w:rPr>
        <w:t>n</w:t>
      </w:r>
      <w:r w:rsidR="009E3CAE" w:rsidRPr="001C7D1B">
        <w:rPr>
          <w:rFonts w:ascii="Arial" w:hAnsi="Arial" w:cs="Arial"/>
          <w:color w:val="000000"/>
          <w:sz w:val="22"/>
          <w:szCs w:val="22"/>
          <w:lang w:val="es-ES"/>
        </w:rPr>
        <w:t>igricans</w:t>
      </w:r>
      <w:r w:rsidR="004A491C" w:rsidRPr="001C7D1B">
        <w:rPr>
          <w:rFonts w:ascii="Arial" w:hAnsi="Arial" w:cs="Arial"/>
          <w:color w:val="000000"/>
          <w:sz w:val="22"/>
          <w:szCs w:val="22"/>
          <w:lang w:val="es-ES"/>
        </w:rPr>
        <w:t xml:space="preserve"> (AN)</w:t>
      </w:r>
      <w:r w:rsidR="001C7D1B" w:rsidRPr="001C7D1B">
        <w:rPr>
          <w:rFonts w:ascii="Arial" w:hAnsi="Arial" w:cs="Arial"/>
          <w:color w:val="000000"/>
          <w:sz w:val="22"/>
          <w:szCs w:val="22"/>
          <w:lang w:val="es-ES"/>
        </w:rPr>
        <w:t xml:space="preserve"> es</w:t>
      </w:r>
      <w:r w:rsidR="00852C6A" w:rsidRPr="001C7D1B">
        <w:rPr>
          <w:rFonts w:ascii="Arial" w:hAnsi="Arial" w:cs="Arial"/>
          <w:color w:val="000000"/>
          <w:sz w:val="22"/>
          <w:szCs w:val="22"/>
          <w:lang w:val="es-ES"/>
        </w:rPr>
        <w:t xml:space="preserve"> </w:t>
      </w:r>
      <w:r w:rsidR="001C7D1B" w:rsidRPr="001C7D1B">
        <w:rPr>
          <w:rFonts w:ascii="Arial" w:hAnsi="Arial" w:cs="Arial"/>
          <w:color w:val="000000"/>
          <w:sz w:val="22"/>
          <w:szCs w:val="22"/>
          <w:lang w:val="es-ES"/>
        </w:rPr>
        <w:t xml:space="preserve">una </w:t>
      </w:r>
      <w:r w:rsidR="0072769E">
        <w:rPr>
          <w:rFonts w:ascii="Arial" w:hAnsi="Arial" w:cs="Arial"/>
          <w:color w:val="000000"/>
          <w:sz w:val="22"/>
          <w:szCs w:val="22"/>
          <w:lang w:val="es-ES"/>
        </w:rPr>
        <w:t>condición</w:t>
      </w:r>
      <w:r w:rsidR="0072769E" w:rsidRPr="001C7D1B">
        <w:rPr>
          <w:rFonts w:ascii="Arial" w:hAnsi="Arial" w:cs="Arial"/>
          <w:color w:val="000000"/>
          <w:sz w:val="22"/>
          <w:szCs w:val="22"/>
          <w:lang w:val="es-ES"/>
        </w:rPr>
        <w:t xml:space="preserve"> </w:t>
      </w:r>
      <w:r w:rsidR="001C7D1B" w:rsidRPr="001C7D1B">
        <w:rPr>
          <w:rFonts w:ascii="Arial" w:hAnsi="Arial" w:cs="Arial"/>
          <w:color w:val="000000"/>
          <w:sz w:val="22"/>
          <w:szCs w:val="22"/>
          <w:lang w:val="es-ES"/>
        </w:rPr>
        <w:t xml:space="preserve">cutánea que se presenta </w:t>
      </w:r>
      <w:r w:rsidR="00B176AD">
        <w:rPr>
          <w:rFonts w:ascii="Arial" w:hAnsi="Arial" w:cs="Arial"/>
          <w:color w:val="000000"/>
          <w:sz w:val="22"/>
          <w:szCs w:val="22"/>
          <w:lang w:val="es-ES"/>
        </w:rPr>
        <w:t>como</w:t>
      </w:r>
      <w:r w:rsidR="00E02703">
        <w:rPr>
          <w:rFonts w:ascii="Arial" w:hAnsi="Arial" w:cs="Arial"/>
          <w:color w:val="000000"/>
          <w:sz w:val="22"/>
          <w:szCs w:val="22"/>
          <w:lang w:val="es-ES"/>
        </w:rPr>
        <w:t xml:space="preserve"> </w:t>
      </w:r>
      <w:r w:rsidR="001C7D1B" w:rsidRPr="001C7D1B">
        <w:rPr>
          <w:rFonts w:ascii="Arial" w:hAnsi="Arial" w:cs="Arial"/>
          <w:color w:val="000000"/>
          <w:sz w:val="22"/>
          <w:szCs w:val="22"/>
          <w:lang w:val="es-ES"/>
        </w:rPr>
        <w:t>una coloración</w:t>
      </w:r>
      <w:r w:rsidR="00B176AD">
        <w:rPr>
          <w:rFonts w:ascii="Arial" w:hAnsi="Arial" w:cs="Arial"/>
          <w:color w:val="000000"/>
          <w:sz w:val="22"/>
          <w:szCs w:val="22"/>
          <w:lang w:val="es-ES"/>
        </w:rPr>
        <w:t xml:space="preserve"> </w:t>
      </w:r>
      <w:r w:rsidR="00287015">
        <w:rPr>
          <w:rFonts w:ascii="Arial" w:hAnsi="Arial" w:cs="Arial"/>
          <w:color w:val="000000"/>
          <w:sz w:val="22"/>
          <w:szCs w:val="22"/>
          <w:lang w:val="es-ES"/>
        </w:rPr>
        <w:t xml:space="preserve">oscura </w:t>
      </w:r>
      <w:r w:rsidR="00B176AD">
        <w:rPr>
          <w:rFonts w:ascii="Arial" w:hAnsi="Arial" w:cs="Arial"/>
          <w:color w:val="000000"/>
          <w:sz w:val="22"/>
          <w:szCs w:val="22"/>
          <w:lang w:val="es-ES"/>
        </w:rPr>
        <w:t>y</w:t>
      </w:r>
      <w:r w:rsidR="0004452C">
        <w:rPr>
          <w:rFonts w:ascii="Arial" w:hAnsi="Arial" w:cs="Arial"/>
          <w:color w:val="000000"/>
          <w:sz w:val="22"/>
          <w:szCs w:val="22"/>
          <w:lang w:val="es-ES"/>
        </w:rPr>
        <w:t xml:space="preserve"> </w:t>
      </w:r>
      <w:r w:rsidR="001C7D1B">
        <w:rPr>
          <w:rFonts w:ascii="Arial" w:hAnsi="Arial" w:cs="Arial"/>
          <w:color w:val="000000"/>
          <w:sz w:val="22"/>
          <w:szCs w:val="22"/>
          <w:lang w:val="es-ES"/>
        </w:rPr>
        <w:t xml:space="preserve">engrosamiento de la piel. </w:t>
      </w:r>
      <w:r w:rsidR="00AF005A">
        <w:rPr>
          <w:rFonts w:ascii="Arial" w:hAnsi="Arial" w:cs="Arial"/>
          <w:color w:val="000000"/>
          <w:sz w:val="22"/>
          <w:szCs w:val="22"/>
          <w:lang w:val="es-ES"/>
        </w:rPr>
        <w:t>Por lo general afecta los pliegues de</w:t>
      </w:r>
      <w:r w:rsidR="00130F04">
        <w:rPr>
          <w:rFonts w:ascii="Arial" w:hAnsi="Arial" w:cs="Arial"/>
          <w:color w:val="000000"/>
          <w:sz w:val="22"/>
          <w:szCs w:val="22"/>
          <w:lang w:val="es-ES"/>
        </w:rPr>
        <w:t>l cuerpo</w:t>
      </w:r>
      <w:r w:rsidR="00AF005A">
        <w:rPr>
          <w:rFonts w:ascii="Arial" w:hAnsi="Arial" w:cs="Arial"/>
          <w:color w:val="000000"/>
          <w:sz w:val="22"/>
          <w:szCs w:val="22"/>
          <w:lang w:val="es-ES"/>
        </w:rPr>
        <w:t xml:space="preserve">. </w:t>
      </w:r>
      <w:r w:rsidR="0072769E">
        <w:rPr>
          <w:rFonts w:ascii="Arial" w:hAnsi="Arial" w:cs="Arial"/>
          <w:color w:val="000000"/>
          <w:sz w:val="22"/>
          <w:szCs w:val="22"/>
          <w:lang w:val="es-ES"/>
        </w:rPr>
        <w:t>El cuello y las axilas se ven afectados c</w:t>
      </w:r>
      <w:r w:rsidR="00AF005A">
        <w:rPr>
          <w:rFonts w:ascii="Arial" w:hAnsi="Arial" w:cs="Arial"/>
          <w:color w:val="000000"/>
          <w:sz w:val="22"/>
          <w:szCs w:val="22"/>
          <w:lang w:val="es-ES"/>
        </w:rPr>
        <w:t xml:space="preserve">on mayor frecuencia. </w:t>
      </w:r>
      <w:r w:rsidR="00E02703">
        <w:rPr>
          <w:rFonts w:ascii="Arial" w:hAnsi="Arial" w:cs="Arial"/>
          <w:color w:val="000000"/>
          <w:sz w:val="22"/>
          <w:szCs w:val="22"/>
          <w:lang w:val="es-ES"/>
        </w:rPr>
        <w:t>También puede</w:t>
      </w:r>
      <w:r w:rsidR="00AF005A">
        <w:rPr>
          <w:rFonts w:ascii="Arial" w:hAnsi="Arial" w:cs="Arial"/>
          <w:color w:val="000000"/>
          <w:sz w:val="22"/>
          <w:szCs w:val="22"/>
          <w:lang w:val="es-ES"/>
        </w:rPr>
        <w:t xml:space="preserve"> ocurrir en o</w:t>
      </w:r>
      <w:r w:rsidR="00E02703">
        <w:rPr>
          <w:rFonts w:ascii="Arial" w:hAnsi="Arial" w:cs="Arial"/>
          <w:color w:val="000000"/>
          <w:sz w:val="22"/>
          <w:szCs w:val="22"/>
          <w:lang w:val="es-ES"/>
        </w:rPr>
        <w:t>tras áreas</w:t>
      </w:r>
      <w:r w:rsidR="002C76EE">
        <w:rPr>
          <w:rFonts w:ascii="Arial" w:hAnsi="Arial" w:cs="Arial"/>
          <w:color w:val="000000"/>
          <w:sz w:val="22"/>
          <w:szCs w:val="22"/>
          <w:lang w:val="es-ES"/>
        </w:rPr>
        <w:t>,</w:t>
      </w:r>
      <w:r w:rsidR="00E02703">
        <w:rPr>
          <w:rFonts w:ascii="Arial" w:hAnsi="Arial" w:cs="Arial"/>
          <w:color w:val="000000"/>
          <w:sz w:val="22"/>
          <w:szCs w:val="22"/>
          <w:lang w:val="es-ES"/>
        </w:rPr>
        <w:t xml:space="preserve"> como </w:t>
      </w:r>
      <w:r w:rsidR="0004452C">
        <w:rPr>
          <w:rFonts w:ascii="Arial" w:hAnsi="Arial" w:cs="Arial"/>
          <w:color w:val="000000"/>
          <w:sz w:val="22"/>
          <w:szCs w:val="22"/>
          <w:lang w:val="es-ES"/>
        </w:rPr>
        <w:t xml:space="preserve">en </w:t>
      </w:r>
      <w:r w:rsidR="00E02703">
        <w:rPr>
          <w:rFonts w:ascii="Arial" w:hAnsi="Arial" w:cs="Arial"/>
          <w:color w:val="000000"/>
          <w:sz w:val="22"/>
          <w:szCs w:val="22"/>
          <w:lang w:val="es-ES"/>
        </w:rPr>
        <w:t>la parte interior</w:t>
      </w:r>
      <w:r w:rsidR="00AF005A">
        <w:rPr>
          <w:rFonts w:ascii="Arial" w:hAnsi="Arial" w:cs="Arial"/>
          <w:color w:val="000000"/>
          <w:sz w:val="22"/>
          <w:szCs w:val="22"/>
          <w:lang w:val="es-ES"/>
        </w:rPr>
        <w:t xml:space="preserve"> de los codos, los nudillos y alrededor de la boca. La piel afectada puede engrosarse y tener un aspecto aterciopelado. Normalmente no duele</w:t>
      </w:r>
      <w:r w:rsidR="002C76EE">
        <w:rPr>
          <w:rFonts w:ascii="Arial" w:hAnsi="Arial" w:cs="Arial"/>
          <w:color w:val="000000"/>
          <w:sz w:val="22"/>
          <w:szCs w:val="22"/>
          <w:lang w:val="es-ES"/>
        </w:rPr>
        <w:t>; e</w:t>
      </w:r>
      <w:r w:rsidR="00AF005A">
        <w:rPr>
          <w:rFonts w:ascii="Arial" w:hAnsi="Arial" w:cs="Arial"/>
          <w:color w:val="000000"/>
          <w:sz w:val="22"/>
          <w:szCs w:val="22"/>
          <w:lang w:val="es-ES"/>
        </w:rPr>
        <w:t xml:space="preserve">n ocasiones puede </w:t>
      </w:r>
      <w:r w:rsidR="00B176AD">
        <w:rPr>
          <w:rFonts w:ascii="Arial" w:hAnsi="Arial" w:cs="Arial"/>
          <w:color w:val="000000"/>
          <w:sz w:val="22"/>
          <w:szCs w:val="22"/>
          <w:lang w:val="es-ES"/>
        </w:rPr>
        <w:t>producir</w:t>
      </w:r>
      <w:r w:rsidR="00AF005A">
        <w:rPr>
          <w:rFonts w:ascii="Arial" w:hAnsi="Arial" w:cs="Arial"/>
          <w:color w:val="000000"/>
          <w:sz w:val="22"/>
          <w:szCs w:val="22"/>
          <w:lang w:val="es-ES"/>
        </w:rPr>
        <w:t xml:space="preserve"> comezón.  </w:t>
      </w:r>
    </w:p>
    <w:p w14:paraId="673185DC" w14:textId="77777777" w:rsidR="001C7D1B" w:rsidRDefault="001C7D1B" w:rsidP="009E3CAE">
      <w:pPr>
        <w:autoSpaceDE w:val="0"/>
        <w:autoSpaceDN w:val="0"/>
        <w:adjustRightInd w:val="0"/>
        <w:rPr>
          <w:rFonts w:ascii="Arial" w:hAnsi="Arial" w:cs="Arial"/>
          <w:color w:val="000000"/>
          <w:sz w:val="22"/>
          <w:szCs w:val="22"/>
          <w:lang w:val="es-ES"/>
        </w:rPr>
      </w:pPr>
    </w:p>
    <w:p w14:paraId="71E9497F" w14:textId="77777777" w:rsidR="00784843" w:rsidRPr="001C7D1B" w:rsidRDefault="00AF005A" w:rsidP="00784843">
      <w:pPr>
        <w:autoSpaceDE w:val="0"/>
        <w:autoSpaceDN w:val="0"/>
        <w:adjustRightInd w:val="0"/>
        <w:rPr>
          <w:rFonts w:ascii="Arial" w:hAnsi="Arial" w:cs="Arial"/>
          <w:color w:val="000000"/>
          <w:sz w:val="22"/>
          <w:szCs w:val="22"/>
          <w:lang w:val="es-ES"/>
        </w:rPr>
      </w:pPr>
      <w:r>
        <w:rPr>
          <w:rFonts w:ascii="Arial" w:hAnsi="Arial" w:cs="Arial"/>
          <w:color w:val="000000"/>
          <w:sz w:val="22"/>
          <w:szCs w:val="22"/>
          <w:lang w:val="es-ES"/>
        </w:rPr>
        <w:t xml:space="preserve">¿Por qué </w:t>
      </w:r>
      <w:r w:rsidR="00413609">
        <w:rPr>
          <w:rFonts w:ascii="Arial" w:hAnsi="Arial" w:cs="Arial"/>
          <w:color w:val="000000"/>
          <w:sz w:val="22"/>
          <w:szCs w:val="22"/>
          <w:lang w:val="es-ES"/>
        </w:rPr>
        <w:t xml:space="preserve">padece </w:t>
      </w:r>
      <w:r>
        <w:rPr>
          <w:rFonts w:ascii="Arial" w:hAnsi="Arial" w:cs="Arial"/>
          <w:color w:val="000000"/>
          <w:sz w:val="22"/>
          <w:szCs w:val="22"/>
          <w:lang w:val="es-ES"/>
        </w:rPr>
        <w:t>la gente de acantosis</w:t>
      </w:r>
      <w:r w:rsidR="00784843" w:rsidRPr="001C7D1B">
        <w:rPr>
          <w:rFonts w:ascii="Arial" w:hAnsi="Arial" w:cs="Arial"/>
          <w:color w:val="000000"/>
          <w:sz w:val="22"/>
          <w:szCs w:val="22"/>
          <w:lang w:val="es-ES"/>
        </w:rPr>
        <w:t xml:space="preserve"> nigricans?</w:t>
      </w:r>
    </w:p>
    <w:p w14:paraId="1DB581A7" w14:textId="77777777" w:rsidR="003C79D9" w:rsidRPr="001C7D1B" w:rsidRDefault="003C79D9" w:rsidP="009E3CAE">
      <w:pPr>
        <w:autoSpaceDE w:val="0"/>
        <w:autoSpaceDN w:val="0"/>
        <w:adjustRightInd w:val="0"/>
        <w:rPr>
          <w:rFonts w:ascii="Arial" w:hAnsi="Arial" w:cs="Arial"/>
          <w:color w:val="000000"/>
          <w:sz w:val="22"/>
          <w:szCs w:val="22"/>
          <w:lang w:val="es-ES"/>
        </w:rPr>
      </w:pPr>
    </w:p>
    <w:p w14:paraId="573BA887" w14:textId="77777777" w:rsidR="00AF005A" w:rsidRDefault="00AF005A" w:rsidP="009E3CAE">
      <w:pPr>
        <w:autoSpaceDE w:val="0"/>
        <w:autoSpaceDN w:val="0"/>
        <w:adjustRightInd w:val="0"/>
        <w:rPr>
          <w:rFonts w:ascii="Arial" w:hAnsi="Arial" w:cs="Arial"/>
          <w:color w:val="000000"/>
          <w:sz w:val="22"/>
          <w:szCs w:val="22"/>
          <w:lang w:val="es-ES"/>
        </w:rPr>
      </w:pPr>
      <w:r>
        <w:rPr>
          <w:rFonts w:ascii="Arial" w:hAnsi="Arial" w:cs="Arial"/>
          <w:color w:val="000000"/>
          <w:sz w:val="22"/>
          <w:szCs w:val="22"/>
          <w:lang w:val="es-ES"/>
        </w:rPr>
        <w:t xml:space="preserve">Los factores de crecimiento son pequeñas moléculas que aumentan el crecimiento de la piel. Cuando se producen demasiados factores de crecimiento, la piel se vuelve más gruesa. Algunos de esos factores de crecimiento se originan de células </w:t>
      </w:r>
      <w:r w:rsidR="002C76EE">
        <w:rPr>
          <w:rFonts w:ascii="Arial" w:hAnsi="Arial" w:cs="Arial"/>
          <w:color w:val="000000"/>
          <w:sz w:val="22"/>
          <w:szCs w:val="22"/>
          <w:lang w:val="es-ES"/>
        </w:rPr>
        <w:t>grasas</w:t>
      </w:r>
      <w:r>
        <w:rPr>
          <w:rFonts w:ascii="Arial" w:hAnsi="Arial" w:cs="Arial"/>
          <w:color w:val="000000"/>
          <w:sz w:val="22"/>
          <w:szCs w:val="22"/>
          <w:lang w:val="es-ES"/>
        </w:rPr>
        <w:t xml:space="preserve">. Las personas </w:t>
      </w:r>
      <w:r w:rsidR="003B131A">
        <w:rPr>
          <w:rFonts w:ascii="Arial" w:hAnsi="Arial" w:cs="Arial"/>
          <w:color w:val="000000"/>
          <w:sz w:val="22"/>
          <w:szCs w:val="22"/>
          <w:lang w:val="es-ES"/>
        </w:rPr>
        <w:t>con</w:t>
      </w:r>
      <w:r>
        <w:rPr>
          <w:rFonts w:ascii="Arial" w:hAnsi="Arial" w:cs="Arial"/>
          <w:color w:val="000000"/>
          <w:sz w:val="22"/>
          <w:szCs w:val="22"/>
          <w:lang w:val="es-ES"/>
        </w:rPr>
        <w:t xml:space="preserve"> más células </w:t>
      </w:r>
      <w:r w:rsidR="002C76EE">
        <w:rPr>
          <w:rFonts w:ascii="Arial" w:hAnsi="Arial" w:cs="Arial"/>
          <w:color w:val="000000"/>
          <w:sz w:val="22"/>
          <w:szCs w:val="22"/>
          <w:lang w:val="es-ES"/>
        </w:rPr>
        <w:t xml:space="preserve">grasas </w:t>
      </w:r>
      <w:r>
        <w:rPr>
          <w:rFonts w:ascii="Arial" w:hAnsi="Arial" w:cs="Arial"/>
          <w:color w:val="000000"/>
          <w:sz w:val="22"/>
          <w:szCs w:val="22"/>
          <w:lang w:val="es-ES"/>
        </w:rPr>
        <w:t xml:space="preserve">poseen un mayor factor de riesgo </w:t>
      </w:r>
      <w:r w:rsidR="003B131A">
        <w:rPr>
          <w:rFonts w:ascii="Arial" w:hAnsi="Arial" w:cs="Arial"/>
          <w:color w:val="000000"/>
          <w:sz w:val="22"/>
          <w:szCs w:val="22"/>
          <w:lang w:val="es-ES"/>
        </w:rPr>
        <w:t>de padecer de</w:t>
      </w:r>
      <w:r>
        <w:rPr>
          <w:rFonts w:ascii="Arial" w:hAnsi="Arial" w:cs="Arial"/>
          <w:color w:val="000000"/>
          <w:sz w:val="22"/>
          <w:szCs w:val="22"/>
          <w:lang w:val="es-ES"/>
        </w:rPr>
        <w:t xml:space="preserve"> AN. Tener sobrepeso puede llevar a </w:t>
      </w:r>
      <w:r w:rsidR="00E3344E">
        <w:rPr>
          <w:rFonts w:ascii="Arial" w:hAnsi="Arial" w:cs="Arial"/>
          <w:color w:val="000000"/>
          <w:sz w:val="22"/>
          <w:szCs w:val="22"/>
          <w:lang w:val="es-ES"/>
        </w:rPr>
        <w:t xml:space="preserve">niveles </w:t>
      </w:r>
      <w:r>
        <w:rPr>
          <w:rFonts w:ascii="Arial" w:hAnsi="Arial" w:cs="Arial"/>
          <w:color w:val="000000"/>
          <w:sz w:val="22"/>
          <w:szCs w:val="22"/>
          <w:lang w:val="es-ES"/>
        </w:rPr>
        <w:t xml:space="preserve">altos </w:t>
      </w:r>
      <w:r w:rsidR="00E3344E">
        <w:rPr>
          <w:rFonts w:ascii="Arial" w:hAnsi="Arial" w:cs="Arial"/>
          <w:color w:val="000000"/>
          <w:sz w:val="22"/>
          <w:szCs w:val="22"/>
          <w:lang w:val="es-ES"/>
        </w:rPr>
        <w:t xml:space="preserve">en la sangre </w:t>
      </w:r>
      <w:r>
        <w:rPr>
          <w:rFonts w:ascii="Arial" w:hAnsi="Arial" w:cs="Arial"/>
          <w:color w:val="000000"/>
          <w:sz w:val="22"/>
          <w:szCs w:val="22"/>
          <w:lang w:val="es-ES"/>
        </w:rPr>
        <w:t xml:space="preserve">de estos factores de crecimiento. </w:t>
      </w:r>
      <w:r w:rsidR="003B131A">
        <w:rPr>
          <w:rFonts w:ascii="Arial" w:hAnsi="Arial" w:cs="Arial"/>
          <w:color w:val="000000"/>
          <w:sz w:val="22"/>
          <w:szCs w:val="22"/>
          <w:lang w:val="es-ES"/>
        </w:rPr>
        <w:t xml:space="preserve">Y </w:t>
      </w:r>
      <w:r w:rsidR="0004452C">
        <w:rPr>
          <w:rFonts w:ascii="Arial" w:hAnsi="Arial" w:cs="Arial"/>
          <w:color w:val="000000"/>
          <w:sz w:val="22"/>
          <w:szCs w:val="22"/>
          <w:lang w:val="es-ES"/>
        </w:rPr>
        <w:t>estos</w:t>
      </w:r>
      <w:r w:rsidR="003B131A">
        <w:rPr>
          <w:rFonts w:ascii="Arial" w:hAnsi="Arial" w:cs="Arial"/>
          <w:color w:val="000000"/>
          <w:sz w:val="22"/>
          <w:szCs w:val="22"/>
          <w:lang w:val="es-ES"/>
        </w:rPr>
        <w:t xml:space="preserve"> n</w:t>
      </w:r>
      <w:r w:rsidR="006B348D">
        <w:rPr>
          <w:rFonts w:ascii="Arial" w:hAnsi="Arial" w:cs="Arial"/>
          <w:color w:val="000000"/>
          <w:sz w:val="22"/>
          <w:szCs w:val="22"/>
          <w:lang w:val="es-ES"/>
        </w:rPr>
        <w:t xml:space="preserve">iveles altos </w:t>
      </w:r>
      <w:r w:rsidR="00B176AD">
        <w:rPr>
          <w:rFonts w:ascii="Arial" w:hAnsi="Arial" w:cs="Arial"/>
          <w:color w:val="000000"/>
          <w:sz w:val="22"/>
          <w:szCs w:val="22"/>
          <w:lang w:val="es-ES"/>
        </w:rPr>
        <w:t>en</w:t>
      </w:r>
      <w:r w:rsidR="006B348D">
        <w:rPr>
          <w:rFonts w:ascii="Arial" w:hAnsi="Arial" w:cs="Arial"/>
          <w:color w:val="000000"/>
          <w:sz w:val="22"/>
          <w:szCs w:val="22"/>
          <w:lang w:val="es-ES"/>
        </w:rPr>
        <w:t xml:space="preserve"> </w:t>
      </w:r>
      <w:r w:rsidR="002C76EE">
        <w:rPr>
          <w:rFonts w:ascii="Arial" w:hAnsi="Arial" w:cs="Arial"/>
          <w:color w:val="000000"/>
          <w:sz w:val="22"/>
          <w:szCs w:val="22"/>
          <w:lang w:val="es-ES"/>
        </w:rPr>
        <w:t xml:space="preserve">la </w:t>
      </w:r>
      <w:r w:rsidR="006B348D">
        <w:rPr>
          <w:rFonts w:ascii="Arial" w:hAnsi="Arial" w:cs="Arial"/>
          <w:color w:val="000000"/>
          <w:sz w:val="22"/>
          <w:szCs w:val="22"/>
          <w:lang w:val="es-ES"/>
        </w:rPr>
        <w:t xml:space="preserve">sangre pueden causar que la piel se torne más gruesa y </w:t>
      </w:r>
      <w:r w:rsidR="0004452C">
        <w:rPr>
          <w:rFonts w:ascii="Arial" w:hAnsi="Arial" w:cs="Arial"/>
          <w:color w:val="000000"/>
          <w:sz w:val="22"/>
          <w:szCs w:val="22"/>
          <w:lang w:val="es-ES"/>
        </w:rPr>
        <w:t xml:space="preserve">de </w:t>
      </w:r>
      <w:r w:rsidR="002C76EE">
        <w:rPr>
          <w:rFonts w:ascii="Arial" w:hAnsi="Arial" w:cs="Arial"/>
          <w:color w:val="000000"/>
          <w:sz w:val="22"/>
          <w:szCs w:val="22"/>
          <w:lang w:val="es-ES"/>
        </w:rPr>
        <w:t xml:space="preserve">color </w:t>
      </w:r>
      <w:r w:rsidR="00E3344E">
        <w:rPr>
          <w:rFonts w:ascii="Arial" w:hAnsi="Arial" w:cs="Arial"/>
          <w:color w:val="000000"/>
          <w:sz w:val="22"/>
          <w:szCs w:val="22"/>
          <w:lang w:val="es-ES"/>
        </w:rPr>
        <w:t>café o pardo</w:t>
      </w:r>
      <w:r w:rsidR="006B348D">
        <w:rPr>
          <w:rFonts w:ascii="Arial" w:hAnsi="Arial" w:cs="Arial"/>
          <w:color w:val="000000"/>
          <w:sz w:val="22"/>
          <w:szCs w:val="22"/>
          <w:lang w:val="es-ES"/>
        </w:rPr>
        <w:t>.</w:t>
      </w:r>
    </w:p>
    <w:p w14:paraId="26BD1A1D" w14:textId="77777777" w:rsidR="00AF005A" w:rsidRDefault="00AF005A" w:rsidP="009E3CAE">
      <w:pPr>
        <w:autoSpaceDE w:val="0"/>
        <w:autoSpaceDN w:val="0"/>
        <w:adjustRightInd w:val="0"/>
        <w:rPr>
          <w:rFonts w:ascii="Arial" w:hAnsi="Arial" w:cs="Arial"/>
          <w:color w:val="000000"/>
          <w:sz w:val="22"/>
          <w:szCs w:val="22"/>
          <w:lang w:val="es-ES"/>
        </w:rPr>
      </w:pPr>
    </w:p>
    <w:p w14:paraId="3F9F808F" w14:textId="77777777" w:rsidR="00784843" w:rsidRPr="001C7D1B" w:rsidRDefault="006B348D" w:rsidP="009E3CAE">
      <w:pPr>
        <w:autoSpaceDE w:val="0"/>
        <w:autoSpaceDN w:val="0"/>
        <w:adjustRightInd w:val="0"/>
        <w:rPr>
          <w:rFonts w:ascii="Arial" w:hAnsi="Arial" w:cs="Arial"/>
          <w:color w:val="000000"/>
          <w:sz w:val="22"/>
          <w:szCs w:val="22"/>
          <w:lang w:val="es-ES"/>
        </w:rPr>
      </w:pPr>
      <w:r>
        <w:rPr>
          <w:rFonts w:ascii="Arial" w:hAnsi="Arial" w:cs="Arial"/>
          <w:color w:val="000000"/>
          <w:sz w:val="22"/>
          <w:szCs w:val="22"/>
          <w:lang w:val="es-ES"/>
        </w:rPr>
        <w:t xml:space="preserve">¿Quién puede </w:t>
      </w:r>
      <w:r w:rsidR="002C76EE">
        <w:rPr>
          <w:rFonts w:ascii="Arial" w:hAnsi="Arial" w:cs="Arial"/>
          <w:color w:val="000000"/>
          <w:sz w:val="22"/>
          <w:szCs w:val="22"/>
          <w:lang w:val="es-ES"/>
        </w:rPr>
        <w:t xml:space="preserve">padecer </w:t>
      </w:r>
      <w:r>
        <w:rPr>
          <w:rFonts w:ascii="Arial" w:hAnsi="Arial" w:cs="Arial"/>
          <w:color w:val="000000"/>
          <w:sz w:val="22"/>
          <w:szCs w:val="22"/>
          <w:lang w:val="es-ES"/>
        </w:rPr>
        <w:t xml:space="preserve">de </w:t>
      </w:r>
      <w:r w:rsidR="00AF005A">
        <w:rPr>
          <w:rFonts w:ascii="Arial" w:hAnsi="Arial" w:cs="Arial"/>
          <w:color w:val="000000"/>
          <w:sz w:val="22"/>
          <w:szCs w:val="22"/>
          <w:lang w:val="es-ES"/>
        </w:rPr>
        <w:t>acantosis</w:t>
      </w:r>
      <w:r w:rsidR="00784843" w:rsidRPr="001C7D1B">
        <w:rPr>
          <w:rFonts w:ascii="Arial" w:hAnsi="Arial" w:cs="Arial"/>
          <w:color w:val="000000"/>
          <w:sz w:val="22"/>
          <w:szCs w:val="22"/>
          <w:lang w:val="es-ES"/>
        </w:rPr>
        <w:t xml:space="preserve"> nigricans?</w:t>
      </w:r>
    </w:p>
    <w:p w14:paraId="6513C65D" w14:textId="77777777" w:rsidR="003F0E4C" w:rsidRPr="001C7D1B" w:rsidRDefault="003F0E4C" w:rsidP="009E3CAE">
      <w:pPr>
        <w:autoSpaceDE w:val="0"/>
        <w:autoSpaceDN w:val="0"/>
        <w:adjustRightInd w:val="0"/>
        <w:rPr>
          <w:rFonts w:ascii="Arial" w:hAnsi="Arial" w:cs="Arial"/>
          <w:color w:val="000000"/>
          <w:sz w:val="22"/>
          <w:szCs w:val="22"/>
          <w:lang w:val="es-ES"/>
        </w:rPr>
      </w:pPr>
    </w:p>
    <w:p w14:paraId="42ADC483" w14:textId="77777777" w:rsidR="006B348D" w:rsidRDefault="006B348D" w:rsidP="009E3CAE">
      <w:pPr>
        <w:autoSpaceDE w:val="0"/>
        <w:autoSpaceDN w:val="0"/>
        <w:adjustRightInd w:val="0"/>
        <w:rPr>
          <w:rFonts w:ascii="Arial" w:hAnsi="Arial" w:cs="Arial"/>
          <w:color w:val="000000"/>
          <w:sz w:val="22"/>
          <w:szCs w:val="22"/>
          <w:lang w:val="es-ES"/>
        </w:rPr>
      </w:pPr>
      <w:r>
        <w:rPr>
          <w:rFonts w:ascii="Arial" w:hAnsi="Arial" w:cs="Arial"/>
          <w:color w:val="000000"/>
          <w:sz w:val="22"/>
          <w:szCs w:val="22"/>
          <w:lang w:val="es-ES"/>
        </w:rPr>
        <w:t>La</w:t>
      </w:r>
      <w:r w:rsidR="00B176AD">
        <w:rPr>
          <w:rFonts w:ascii="Arial" w:hAnsi="Arial" w:cs="Arial"/>
          <w:color w:val="000000"/>
          <w:sz w:val="22"/>
          <w:szCs w:val="22"/>
          <w:lang w:val="es-ES"/>
        </w:rPr>
        <w:t xml:space="preserve"> mayoría de la gente que padece</w:t>
      </w:r>
      <w:r>
        <w:rPr>
          <w:rFonts w:ascii="Arial" w:hAnsi="Arial" w:cs="Arial"/>
          <w:color w:val="000000"/>
          <w:sz w:val="22"/>
          <w:szCs w:val="22"/>
          <w:lang w:val="es-ES"/>
        </w:rPr>
        <w:t xml:space="preserve"> de AN tiene algún grado de resistencia a la insulina. La insulina es una hormona que permite que su organismo procese el azúcar. </w:t>
      </w:r>
      <w:r w:rsidR="003B131A">
        <w:rPr>
          <w:rFonts w:ascii="Arial" w:hAnsi="Arial" w:cs="Arial"/>
          <w:color w:val="000000"/>
          <w:sz w:val="22"/>
          <w:szCs w:val="22"/>
          <w:lang w:val="es-ES"/>
        </w:rPr>
        <w:t>La</w:t>
      </w:r>
      <w:r>
        <w:rPr>
          <w:rFonts w:ascii="Arial" w:hAnsi="Arial" w:cs="Arial"/>
          <w:color w:val="000000"/>
          <w:sz w:val="22"/>
          <w:szCs w:val="22"/>
          <w:lang w:val="es-ES"/>
        </w:rPr>
        <w:t xml:space="preserve"> resistencia a la insulina puede observarse en algunas personas </w:t>
      </w:r>
      <w:r w:rsidR="003B131A">
        <w:rPr>
          <w:rFonts w:ascii="Arial" w:hAnsi="Arial" w:cs="Arial"/>
          <w:color w:val="000000"/>
          <w:sz w:val="22"/>
          <w:szCs w:val="22"/>
          <w:lang w:val="es-ES"/>
        </w:rPr>
        <w:t>con</w:t>
      </w:r>
      <w:r>
        <w:rPr>
          <w:rFonts w:ascii="Arial" w:hAnsi="Arial" w:cs="Arial"/>
          <w:color w:val="000000"/>
          <w:sz w:val="22"/>
          <w:szCs w:val="22"/>
          <w:lang w:val="es-ES"/>
        </w:rPr>
        <w:t xml:space="preserve"> diabetes, </w:t>
      </w:r>
      <w:r w:rsidR="003B131A">
        <w:rPr>
          <w:rFonts w:ascii="Arial" w:hAnsi="Arial" w:cs="Arial"/>
          <w:color w:val="000000"/>
          <w:sz w:val="22"/>
          <w:szCs w:val="22"/>
          <w:lang w:val="es-ES"/>
        </w:rPr>
        <w:t xml:space="preserve">niveles </w:t>
      </w:r>
      <w:r w:rsidR="00923687">
        <w:rPr>
          <w:rFonts w:ascii="Arial" w:hAnsi="Arial" w:cs="Arial"/>
          <w:color w:val="000000"/>
          <w:sz w:val="22"/>
          <w:szCs w:val="22"/>
          <w:lang w:val="es-ES"/>
        </w:rPr>
        <w:t>elevado</w:t>
      </w:r>
      <w:r w:rsidR="003B131A">
        <w:rPr>
          <w:rFonts w:ascii="Arial" w:hAnsi="Arial" w:cs="Arial"/>
          <w:color w:val="000000"/>
          <w:sz w:val="22"/>
          <w:szCs w:val="22"/>
          <w:lang w:val="es-ES"/>
        </w:rPr>
        <w:t>s</w:t>
      </w:r>
      <w:r w:rsidR="00923687">
        <w:rPr>
          <w:rFonts w:ascii="Arial" w:hAnsi="Arial" w:cs="Arial"/>
          <w:color w:val="000000"/>
          <w:sz w:val="22"/>
          <w:szCs w:val="22"/>
          <w:lang w:val="es-ES"/>
        </w:rPr>
        <w:t xml:space="preserve"> de colesterol,</w:t>
      </w:r>
      <w:r>
        <w:rPr>
          <w:rFonts w:ascii="Arial" w:hAnsi="Arial" w:cs="Arial"/>
          <w:color w:val="000000"/>
          <w:sz w:val="22"/>
          <w:szCs w:val="22"/>
          <w:lang w:val="es-ES"/>
        </w:rPr>
        <w:t xml:space="preserve"> trastorno de tiroides u otros problemas hormonales. Estas condiciones pueden detectarse mediante</w:t>
      </w:r>
      <w:r w:rsidR="00923687">
        <w:rPr>
          <w:rFonts w:ascii="Arial" w:hAnsi="Arial" w:cs="Arial"/>
          <w:color w:val="000000"/>
          <w:sz w:val="22"/>
          <w:szCs w:val="22"/>
          <w:lang w:val="es-ES"/>
        </w:rPr>
        <w:t xml:space="preserve"> exámenes de sangre </w:t>
      </w:r>
      <w:r w:rsidR="003B131A">
        <w:rPr>
          <w:rFonts w:ascii="Arial" w:hAnsi="Arial" w:cs="Arial"/>
          <w:color w:val="000000"/>
          <w:sz w:val="22"/>
          <w:szCs w:val="22"/>
          <w:lang w:val="es-ES"/>
        </w:rPr>
        <w:t>recetados por</w:t>
      </w:r>
      <w:r>
        <w:rPr>
          <w:rFonts w:ascii="Arial" w:hAnsi="Arial" w:cs="Arial"/>
          <w:color w:val="000000"/>
          <w:sz w:val="22"/>
          <w:szCs w:val="22"/>
          <w:lang w:val="es-ES"/>
        </w:rPr>
        <w:t xml:space="preserve"> su doctor. Si se diagnosticara </w:t>
      </w:r>
      <w:r w:rsidR="003B131A">
        <w:rPr>
          <w:rFonts w:ascii="Arial" w:hAnsi="Arial" w:cs="Arial"/>
          <w:color w:val="000000"/>
          <w:sz w:val="22"/>
          <w:szCs w:val="22"/>
          <w:lang w:val="es-ES"/>
        </w:rPr>
        <w:t xml:space="preserve">la </w:t>
      </w:r>
      <w:r>
        <w:rPr>
          <w:rFonts w:ascii="Arial" w:hAnsi="Arial" w:cs="Arial"/>
          <w:color w:val="000000"/>
          <w:sz w:val="22"/>
          <w:szCs w:val="22"/>
          <w:lang w:val="es-ES"/>
        </w:rPr>
        <w:t xml:space="preserve">AN, su doctor quizás desee descartar esas </w:t>
      </w:r>
      <w:r w:rsidR="003B131A">
        <w:rPr>
          <w:rFonts w:ascii="Arial" w:hAnsi="Arial" w:cs="Arial"/>
          <w:color w:val="000000"/>
          <w:sz w:val="22"/>
          <w:szCs w:val="22"/>
          <w:lang w:val="es-ES"/>
        </w:rPr>
        <w:t>condiciones</w:t>
      </w:r>
      <w:r>
        <w:rPr>
          <w:rFonts w:ascii="Arial" w:hAnsi="Arial" w:cs="Arial"/>
          <w:color w:val="000000"/>
          <w:sz w:val="22"/>
          <w:szCs w:val="22"/>
          <w:lang w:val="es-ES"/>
        </w:rPr>
        <w:t>.</w:t>
      </w:r>
    </w:p>
    <w:p w14:paraId="1F58B08E" w14:textId="77777777" w:rsidR="006B348D" w:rsidRDefault="006B348D" w:rsidP="009E3CAE">
      <w:pPr>
        <w:autoSpaceDE w:val="0"/>
        <w:autoSpaceDN w:val="0"/>
        <w:adjustRightInd w:val="0"/>
        <w:rPr>
          <w:rFonts w:ascii="Arial" w:hAnsi="Arial" w:cs="Arial"/>
          <w:color w:val="000000"/>
          <w:sz w:val="22"/>
          <w:szCs w:val="22"/>
          <w:lang w:val="es-ES"/>
        </w:rPr>
      </w:pPr>
    </w:p>
    <w:p w14:paraId="2879FEB2" w14:textId="6760C963" w:rsidR="00146ECF" w:rsidRPr="001C7D1B" w:rsidRDefault="006B348D" w:rsidP="009E3CAE">
      <w:pPr>
        <w:autoSpaceDE w:val="0"/>
        <w:autoSpaceDN w:val="0"/>
        <w:adjustRightInd w:val="0"/>
        <w:rPr>
          <w:rFonts w:ascii="Arial" w:hAnsi="Arial" w:cs="Arial"/>
          <w:color w:val="000000"/>
          <w:sz w:val="22"/>
          <w:szCs w:val="22"/>
          <w:lang w:val="es-ES"/>
        </w:rPr>
      </w:pPr>
      <w:r>
        <w:rPr>
          <w:rFonts w:ascii="Arial" w:hAnsi="Arial" w:cs="Arial"/>
          <w:color w:val="000000"/>
          <w:sz w:val="22"/>
          <w:szCs w:val="22"/>
          <w:lang w:val="es-ES"/>
        </w:rPr>
        <w:t>¿Siempre</w:t>
      </w:r>
      <w:r w:rsidR="00923687">
        <w:rPr>
          <w:rFonts w:ascii="Arial" w:hAnsi="Arial" w:cs="Arial"/>
          <w:color w:val="000000"/>
          <w:sz w:val="22"/>
          <w:szCs w:val="22"/>
          <w:lang w:val="es-ES"/>
        </w:rPr>
        <w:t xml:space="preserve"> está asociada</w:t>
      </w:r>
      <w:r w:rsidR="00290F35">
        <w:rPr>
          <w:rFonts w:ascii="Arial" w:hAnsi="Arial" w:cs="Arial"/>
          <w:color w:val="000000"/>
          <w:sz w:val="22"/>
          <w:szCs w:val="22"/>
          <w:lang w:val="es-ES"/>
        </w:rPr>
        <w:t xml:space="preserve"> la</w:t>
      </w:r>
      <w:r>
        <w:rPr>
          <w:rFonts w:ascii="Arial" w:hAnsi="Arial" w:cs="Arial"/>
          <w:color w:val="000000"/>
          <w:sz w:val="22"/>
          <w:szCs w:val="22"/>
          <w:lang w:val="es-ES"/>
        </w:rPr>
        <w:t xml:space="preserve"> </w:t>
      </w:r>
      <w:r w:rsidR="008B3AE4" w:rsidRPr="001C7D1B">
        <w:rPr>
          <w:rFonts w:ascii="Arial" w:hAnsi="Arial" w:cs="Arial"/>
          <w:color w:val="000000"/>
          <w:sz w:val="22"/>
          <w:szCs w:val="22"/>
          <w:lang w:val="es-ES"/>
        </w:rPr>
        <w:t>AN</w:t>
      </w:r>
      <w:r>
        <w:rPr>
          <w:rFonts w:ascii="Arial" w:hAnsi="Arial" w:cs="Arial"/>
          <w:color w:val="000000"/>
          <w:sz w:val="22"/>
          <w:szCs w:val="22"/>
          <w:lang w:val="es-ES"/>
        </w:rPr>
        <w:t xml:space="preserve"> </w:t>
      </w:r>
      <w:r w:rsidR="001D2B60">
        <w:rPr>
          <w:rFonts w:ascii="Arial" w:hAnsi="Arial" w:cs="Arial"/>
          <w:color w:val="000000"/>
          <w:sz w:val="22"/>
          <w:szCs w:val="22"/>
          <w:lang w:val="es-ES"/>
        </w:rPr>
        <w:t>con</w:t>
      </w:r>
      <w:r w:rsidR="001D4A69">
        <w:rPr>
          <w:rFonts w:ascii="Arial" w:hAnsi="Arial" w:cs="Arial"/>
          <w:color w:val="000000"/>
          <w:sz w:val="22"/>
          <w:szCs w:val="22"/>
          <w:lang w:val="es-ES"/>
        </w:rPr>
        <w:t xml:space="preserve"> otros</w:t>
      </w:r>
      <w:r>
        <w:rPr>
          <w:rFonts w:ascii="Arial" w:hAnsi="Arial" w:cs="Arial"/>
          <w:color w:val="000000"/>
          <w:sz w:val="22"/>
          <w:szCs w:val="22"/>
          <w:lang w:val="es-ES"/>
        </w:rPr>
        <w:t xml:space="preserve"> problemas de salud ?</w:t>
      </w:r>
    </w:p>
    <w:p w14:paraId="6B2CB499" w14:textId="77777777" w:rsidR="008B3AE4" w:rsidRPr="001C7D1B" w:rsidRDefault="008B3AE4" w:rsidP="009E3CAE">
      <w:pPr>
        <w:autoSpaceDE w:val="0"/>
        <w:autoSpaceDN w:val="0"/>
        <w:adjustRightInd w:val="0"/>
        <w:rPr>
          <w:rFonts w:ascii="Arial" w:hAnsi="Arial" w:cs="Arial"/>
          <w:color w:val="000000"/>
          <w:sz w:val="22"/>
          <w:szCs w:val="22"/>
          <w:lang w:val="es-ES"/>
        </w:rPr>
      </w:pPr>
    </w:p>
    <w:p w14:paraId="2D194BCB" w14:textId="77777777" w:rsidR="006B348D" w:rsidRDefault="006B348D" w:rsidP="007D7156">
      <w:pPr>
        <w:autoSpaceDE w:val="0"/>
        <w:autoSpaceDN w:val="0"/>
        <w:adjustRightInd w:val="0"/>
        <w:rPr>
          <w:rFonts w:ascii="Arial" w:hAnsi="Arial" w:cs="Arial"/>
          <w:color w:val="000000"/>
          <w:sz w:val="22"/>
          <w:szCs w:val="22"/>
          <w:lang w:val="es-ES"/>
        </w:rPr>
      </w:pPr>
      <w:r>
        <w:rPr>
          <w:rFonts w:ascii="Arial" w:hAnsi="Arial" w:cs="Arial"/>
          <w:color w:val="000000"/>
          <w:sz w:val="22"/>
          <w:szCs w:val="22"/>
          <w:lang w:val="es-ES"/>
        </w:rPr>
        <w:t xml:space="preserve">No todos los que padecen de AN tienen otros trastornos de salud. Hay personas con piel naturalmente más oscura que </w:t>
      </w:r>
      <w:r w:rsidR="003B131A">
        <w:rPr>
          <w:rFonts w:ascii="Arial" w:hAnsi="Arial" w:cs="Arial"/>
          <w:color w:val="000000"/>
          <w:sz w:val="22"/>
          <w:szCs w:val="22"/>
          <w:lang w:val="es-ES"/>
        </w:rPr>
        <w:t xml:space="preserve">también </w:t>
      </w:r>
      <w:r>
        <w:rPr>
          <w:rFonts w:ascii="Arial" w:hAnsi="Arial" w:cs="Arial"/>
          <w:color w:val="000000"/>
          <w:sz w:val="22"/>
          <w:szCs w:val="22"/>
          <w:lang w:val="es-ES"/>
        </w:rPr>
        <w:t xml:space="preserve">pueden tener </w:t>
      </w:r>
      <w:r w:rsidR="003B131A">
        <w:rPr>
          <w:rFonts w:ascii="Arial" w:hAnsi="Arial" w:cs="Arial"/>
          <w:color w:val="000000"/>
          <w:sz w:val="22"/>
          <w:szCs w:val="22"/>
          <w:lang w:val="es-ES"/>
        </w:rPr>
        <w:t xml:space="preserve">la </w:t>
      </w:r>
      <w:r>
        <w:rPr>
          <w:rFonts w:ascii="Arial" w:hAnsi="Arial" w:cs="Arial"/>
          <w:color w:val="000000"/>
          <w:sz w:val="22"/>
          <w:szCs w:val="22"/>
          <w:lang w:val="es-ES"/>
        </w:rPr>
        <w:t xml:space="preserve">piel gruesa y aterciopelada en algunas áreas, pero </w:t>
      </w:r>
      <w:r w:rsidR="00290F35">
        <w:rPr>
          <w:rFonts w:ascii="Arial" w:hAnsi="Arial" w:cs="Arial"/>
          <w:color w:val="000000"/>
          <w:sz w:val="22"/>
          <w:szCs w:val="22"/>
          <w:lang w:val="es-ES"/>
        </w:rPr>
        <w:t xml:space="preserve">por lo demás tener buena salud. En vista de que </w:t>
      </w:r>
      <w:r w:rsidR="003B131A">
        <w:rPr>
          <w:rFonts w:ascii="Arial" w:hAnsi="Arial" w:cs="Arial"/>
          <w:color w:val="000000"/>
          <w:sz w:val="22"/>
          <w:szCs w:val="22"/>
          <w:lang w:val="es-ES"/>
        </w:rPr>
        <w:t>la</w:t>
      </w:r>
      <w:r w:rsidR="00290F35">
        <w:rPr>
          <w:rFonts w:ascii="Arial" w:hAnsi="Arial" w:cs="Arial"/>
          <w:color w:val="000000"/>
          <w:sz w:val="22"/>
          <w:szCs w:val="22"/>
          <w:lang w:val="es-ES"/>
        </w:rPr>
        <w:t xml:space="preserve"> AN puede ser el primer signo de</w:t>
      </w:r>
      <w:r w:rsidR="003B131A">
        <w:rPr>
          <w:rFonts w:ascii="Arial" w:hAnsi="Arial" w:cs="Arial"/>
          <w:color w:val="000000"/>
          <w:sz w:val="22"/>
          <w:szCs w:val="22"/>
          <w:lang w:val="es-ES"/>
        </w:rPr>
        <w:t>l inicio de la</w:t>
      </w:r>
      <w:r w:rsidR="00290F35">
        <w:rPr>
          <w:rFonts w:ascii="Arial" w:hAnsi="Arial" w:cs="Arial"/>
          <w:color w:val="000000"/>
          <w:sz w:val="22"/>
          <w:szCs w:val="22"/>
          <w:lang w:val="es-ES"/>
        </w:rPr>
        <w:t xml:space="preserve"> resistencia a la insulina, es importante enfocarse en un estilo de salud saludable para evitar </w:t>
      </w:r>
      <w:r w:rsidR="00AC7E3A">
        <w:rPr>
          <w:rFonts w:ascii="Arial" w:hAnsi="Arial" w:cs="Arial"/>
          <w:color w:val="000000"/>
          <w:sz w:val="22"/>
          <w:szCs w:val="22"/>
          <w:lang w:val="es-ES"/>
        </w:rPr>
        <w:t xml:space="preserve">futuros </w:t>
      </w:r>
      <w:r w:rsidR="00290F35">
        <w:rPr>
          <w:rFonts w:ascii="Arial" w:hAnsi="Arial" w:cs="Arial"/>
          <w:color w:val="000000"/>
          <w:sz w:val="22"/>
          <w:szCs w:val="22"/>
          <w:lang w:val="es-ES"/>
        </w:rPr>
        <w:t>problemas. La AN es un</w:t>
      </w:r>
      <w:r w:rsidR="00AC7E3A">
        <w:rPr>
          <w:rFonts w:ascii="Arial" w:hAnsi="Arial" w:cs="Arial"/>
          <w:color w:val="000000"/>
          <w:sz w:val="22"/>
          <w:szCs w:val="22"/>
          <w:lang w:val="es-ES"/>
        </w:rPr>
        <w:t>a</w:t>
      </w:r>
      <w:r w:rsidR="00290F35">
        <w:rPr>
          <w:rFonts w:ascii="Arial" w:hAnsi="Arial" w:cs="Arial"/>
          <w:color w:val="000000"/>
          <w:sz w:val="22"/>
          <w:szCs w:val="22"/>
          <w:lang w:val="es-ES"/>
        </w:rPr>
        <w:t xml:space="preserve"> </w:t>
      </w:r>
      <w:r w:rsidR="00AC7E3A">
        <w:rPr>
          <w:rFonts w:ascii="Arial" w:hAnsi="Arial" w:cs="Arial"/>
          <w:color w:val="000000"/>
          <w:sz w:val="22"/>
          <w:szCs w:val="22"/>
          <w:lang w:val="es-ES"/>
        </w:rPr>
        <w:t>señal</w:t>
      </w:r>
      <w:r w:rsidR="00290F35">
        <w:rPr>
          <w:rFonts w:ascii="Arial" w:hAnsi="Arial" w:cs="Arial"/>
          <w:color w:val="000000"/>
          <w:sz w:val="22"/>
          <w:szCs w:val="22"/>
          <w:lang w:val="es-ES"/>
        </w:rPr>
        <w:t xml:space="preserve"> tempran</w:t>
      </w:r>
      <w:r w:rsidR="00AC7E3A">
        <w:rPr>
          <w:rFonts w:ascii="Arial" w:hAnsi="Arial" w:cs="Arial"/>
          <w:color w:val="000000"/>
          <w:sz w:val="22"/>
          <w:szCs w:val="22"/>
          <w:lang w:val="es-ES"/>
        </w:rPr>
        <w:t>a</w:t>
      </w:r>
      <w:r w:rsidR="00290F35">
        <w:rPr>
          <w:rFonts w:ascii="Arial" w:hAnsi="Arial" w:cs="Arial"/>
          <w:color w:val="000000"/>
          <w:sz w:val="22"/>
          <w:szCs w:val="22"/>
          <w:lang w:val="es-ES"/>
        </w:rPr>
        <w:t xml:space="preserve"> para que usted haga cambios en su estilo de vida</w:t>
      </w:r>
      <w:r w:rsidR="00E3344E">
        <w:rPr>
          <w:rFonts w:ascii="Arial" w:hAnsi="Arial" w:cs="Arial"/>
          <w:color w:val="000000"/>
          <w:sz w:val="22"/>
          <w:szCs w:val="22"/>
          <w:lang w:val="es-ES"/>
        </w:rPr>
        <w:t>,</w:t>
      </w:r>
      <w:r w:rsidR="00290F35">
        <w:rPr>
          <w:rFonts w:ascii="Arial" w:hAnsi="Arial" w:cs="Arial"/>
          <w:color w:val="000000"/>
          <w:sz w:val="22"/>
          <w:szCs w:val="22"/>
          <w:lang w:val="es-ES"/>
        </w:rPr>
        <w:t xml:space="preserve"> a fin de reducir el riesgo de desarrollar resistencia a la insulina.</w:t>
      </w:r>
    </w:p>
    <w:p w14:paraId="3E7D681D" w14:textId="77777777" w:rsidR="006B348D" w:rsidRDefault="006B348D" w:rsidP="007D7156">
      <w:pPr>
        <w:autoSpaceDE w:val="0"/>
        <w:autoSpaceDN w:val="0"/>
        <w:adjustRightInd w:val="0"/>
        <w:rPr>
          <w:rFonts w:ascii="Arial" w:hAnsi="Arial" w:cs="Arial"/>
          <w:color w:val="000000"/>
          <w:sz w:val="22"/>
          <w:szCs w:val="22"/>
          <w:lang w:val="es-ES"/>
        </w:rPr>
      </w:pPr>
    </w:p>
    <w:p w14:paraId="6C0FF14E" w14:textId="77777777" w:rsidR="007655EB" w:rsidRPr="001C7D1B" w:rsidRDefault="00290F35" w:rsidP="009E3CAE">
      <w:pPr>
        <w:autoSpaceDE w:val="0"/>
        <w:autoSpaceDN w:val="0"/>
        <w:adjustRightInd w:val="0"/>
        <w:rPr>
          <w:rFonts w:ascii="Arial" w:hAnsi="Arial" w:cs="Arial"/>
          <w:color w:val="000000"/>
          <w:sz w:val="22"/>
          <w:szCs w:val="22"/>
          <w:lang w:val="es-ES"/>
        </w:rPr>
      </w:pPr>
      <w:r>
        <w:rPr>
          <w:rFonts w:ascii="Arial" w:hAnsi="Arial" w:cs="Arial"/>
          <w:color w:val="000000"/>
          <w:sz w:val="22"/>
          <w:szCs w:val="22"/>
          <w:lang w:val="es-ES"/>
        </w:rPr>
        <w:t xml:space="preserve">¿Cómo se diagnostica la </w:t>
      </w:r>
      <w:r w:rsidR="00AF005A">
        <w:rPr>
          <w:rFonts w:ascii="Arial" w:hAnsi="Arial" w:cs="Arial"/>
          <w:color w:val="000000"/>
          <w:sz w:val="22"/>
          <w:szCs w:val="22"/>
          <w:lang w:val="es-ES"/>
        </w:rPr>
        <w:t>acantosis</w:t>
      </w:r>
      <w:r w:rsidR="00832690" w:rsidRPr="001C7D1B">
        <w:rPr>
          <w:rFonts w:ascii="Arial" w:hAnsi="Arial" w:cs="Arial"/>
          <w:color w:val="000000"/>
          <w:sz w:val="22"/>
          <w:szCs w:val="22"/>
          <w:lang w:val="es-ES"/>
        </w:rPr>
        <w:t xml:space="preserve"> nigricans?</w:t>
      </w:r>
    </w:p>
    <w:p w14:paraId="3AA93632" w14:textId="77777777" w:rsidR="00832690" w:rsidRPr="001C7D1B" w:rsidRDefault="00832690" w:rsidP="009E3CAE">
      <w:pPr>
        <w:autoSpaceDE w:val="0"/>
        <w:autoSpaceDN w:val="0"/>
        <w:adjustRightInd w:val="0"/>
        <w:rPr>
          <w:rFonts w:ascii="Arial" w:hAnsi="Arial" w:cs="Arial"/>
          <w:color w:val="000000"/>
          <w:sz w:val="22"/>
          <w:szCs w:val="22"/>
          <w:lang w:val="es-ES"/>
        </w:rPr>
      </w:pPr>
    </w:p>
    <w:p w14:paraId="0890F58F" w14:textId="071AC465" w:rsidR="00290F35" w:rsidRDefault="00290F35" w:rsidP="009E3CAE">
      <w:pPr>
        <w:autoSpaceDE w:val="0"/>
        <w:autoSpaceDN w:val="0"/>
        <w:adjustRightInd w:val="0"/>
        <w:rPr>
          <w:rFonts w:ascii="Arial" w:hAnsi="Arial" w:cs="Arial"/>
          <w:color w:val="000000"/>
          <w:sz w:val="22"/>
          <w:szCs w:val="22"/>
          <w:lang w:val="es-ES"/>
        </w:rPr>
      </w:pPr>
      <w:r>
        <w:rPr>
          <w:rFonts w:ascii="Arial" w:hAnsi="Arial" w:cs="Arial"/>
          <w:color w:val="000000"/>
          <w:sz w:val="22"/>
          <w:szCs w:val="22"/>
          <w:lang w:val="es-ES"/>
        </w:rPr>
        <w:t xml:space="preserve">Su médico puede diagnosticar la AN mediante un examen </w:t>
      </w:r>
      <w:r w:rsidR="00341B8B">
        <w:rPr>
          <w:rFonts w:ascii="Arial" w:hAnsi="Arial" w:cs="Arial"/>
          <w:color w:val="000000"/>
          <w:sz w:val="22"/>
          <w:szCs w:val="22"/>
          <w:lang w:val="es-ES"/>
        </w:rPr>
        <w:t>de la piel</w:t>
      </w:r>
      <w:r>
        <w:rPr>
          <w:rFonts w:ascii="Arial" w:hAnsi="Arial" w:cs="Arial"/>
          <w:color w:val="000000"/>
          <w:sz w:val="22"/>
          <w:szCs w:val="22"/>
          <w:lang w:val="es-ES"/>
        </w:rPr>
        <w:t>. Rara vez se requieren otros exámenes para establecer el diagnóstico. Su médico podría recomendar exámenes de sangre para revisar si existen problemas de salud subyacentes. Los exámenes de sangre pueden incluir nivel</w:t>
      </w:r>
      <w:r w:rsidR="003B131A">
        <w:rPr>
          <w:rFonts w:ascii="Arial" w:hAnsi="Arial" w:cs="Arial"/>
          <w:color w:val="000000"/>
          <w:sz w:val="22"/>
          <w:szCs w:val="22"/>
          <w:lang w:val="es-ES"/>
        </w:rPr>
        <w:t>es</w:t>
      </w:r>
      <w:r>
        <w:rPr>
          <w:rFonts w:ascii="Arial" w:hAnsi="Arial" w:cs="Arial"/>
          <w:color w:val="000000"/>
          <w:sz w:val="22"/>
          <w:szCs w:val="22"/>
          <w:lang w:val="es-ES"/>
        </w:rPr>
        <w:t xml:space="preserve"> de glucosa, función tiroidea, función hepática y niveles de lípidos.</w:t>
      </w:r>
    </w:p>
    <w:p w14:paraId="3C2916D0" w14:textId="77777777" w:rsidR="00290F35" w:rsidRDefault="00290F35" w:rsidP="009E3CAE">
      <w:pPr>
        <w:autoSpaceDE w:val="0"/>
        <w:autoSpaceDN w:val="0"/>
        <w:adjustRightInd w:val="0"/>
        <w:rPr>
          <w:rFonts w:ascii="Arial" w:hAnsi="Arial" w:cs="Arial"/>
          <w:color w:val="000000"/>
          <w:sz w:val="22"/>
          <w:szCs w:val="22"/>
          <w:lang w:val="es-ES"/>
        </w:rPr>
      </w:pPr>
    </w:p>
    <w:p w14:paraId="0F5CF551" w14:textId="77777777" w:rsidR="0069497D" w:rsidRDefault="00290F35" w:rsidP="009E3CAE">
      <w:pPr>
        <w:autoSpaceDE w:val="0"/>
        <w:autoSpaceDN w:val="0"/>
        <w:adjustRightInd w:val="0"/>
        <w:rPr>
          <w:rFonts w:ascii="Arial" w:hAnsi="Arial" w:cs="Arial"/>
          <w:color w:val="000000"/>
          <w:sz w:val="22"/>
          <w:szCs w:val="22"/>
          <w:lang w:val="es-ES"/>
        </w:rPr>
      </w:pPr>
      <w:r>
        <w:rPr>
          <w:rFonts w:ascii="Arial" w:hAnsi="Arial" w:cs="Arial"/>
          <w:color w:val="000000"/>
          <w:sz w:val="22"/>
          <w:szCs w:val="22"/>
          <w:lang w:val="es-ES"/>
        </w:rPr>
        <w:t xml:space="preserve">¿Cómo se trata la </w:t>
      </w:r>
      <w:r w:rsidR="00AF005A">
        <w:rPr>
          <w:rFonts w:ascii="Arial" w:hAnsi="Arial" w:cs="Arial"/>
          <w:color w:val="000000"/>
          <w:sz w:val="22"/>
          <w:szCs w:val="22"/>
          <w:lang w:val="es-ES"/>
        </w:rPr>
        <w:t>acantosis</w:t>
      </w:r>
      <w:r w:rsidR="0069497D" w:rsidRPr="001C7D1B">
        <w:rPr>
          <w:rFonts w:ascii="Arial" w:hAnsi="Arial" w:cs="Arial"/>
          <w:color w:val="000000"/>
          <w:sz w:val="22"/>
          <w:szCs w:val="22"/>
          <w:lang w:val="es-ES"/>
        </w:rPr>
        <w:t xml:space="preserve"> nigricans</w:t>
      </w:r>
      <w:r>
        <w:rPr>
          <w:rFonts w:ascii="Arial" w:hAnsi="Arial" w:cs="Arial"/>
          <w:color w:val="000000"/>
          <w:sz w:val="22"/>
          <w:szCs w:val="22"/>
          <w:lang w:val="es-ES"/>
        </w:rPr>
        <w:t>?</w:t>
      </w:r>
    </w:p>
    <w:p w14:paraId="7C3BF066" w14:textId="77777777" w:rsidR="00290F35" w:rsidRPr="001C7D1B" w:rsidRDefault="00290F35" w:rsidP="009E3CAE">
      <w:pPr>
        <w:autoSpaceDE w:val="0"/>
        <w:autoSpaceDN w:val="0"/>
        <w:adjustRightInd w:val="0"/>
        <w:rPr>
          <w:rFonts w:ascii="Arial" w:hAnsi="Arial" w:cs="Arial"/>
          <w:b/>
          <w:bCs/>
          <w:color w:val="000000"/>
          <w:sz w:val="22"/>
          <w:szCs w:val="22"/>
          <w:lang w:val="es-ES"/>
        </w:rPr>
      </w:pPr>
    </w:p>
    <w:p w14:paraId="2282804D" w14:textId="77777777" w:rsidR="00290F35" w:rsidRDefault="00290F35" w:rsidP="009E3CAE">
      <w:pPr>
        <w:autoSpaceDE w:val="0"/>
        <w:autoSpaceDN w:val="0"/>
        <w:adjustRightInd w:val="0"/>
        <w:rPr>
          <w:rFonts w:ascii="Arial" w:hAnsi="Arial" w:cs="Arial"/>
          <w:color w:val="000000"/>
          <w:sz w:val="22"/>
          <w:szCs w:val="22"/>
          <w:lang w:val="es-ES"/>
        </w:rPr>
      </w:pPr>
      <w:r>
        <w:rPr>
          <w:rFonts w:ascii="Arial" w:hAnsi="Arial" w:cs="Arial"/>
          <w:color w:val="000000"/>
          <w:sz w:val="22"/>
          <w:szCs w:val="22"/>
          <w:lang w:val="es-ES"/>
        </w:rPr>
        <w:t xml:space="preserve">Los medicamentos y cremas no son </w:t>
      </w:r>
      <w:r w:rsidR="00E3344E">
        <w:rPr>
          <w:rFonts w:ascii="Arial" w:hAnsi="Arial" w:cs="Arial"/>
          <w:color w:val="000000"/>
          <w:sz w:val="22"/>
          <w:szCs w:val="22"/>
          <w:lang w:val="es-ES"/>
        </w:rPr>
        <w:t xml:space="preserve">particularmente </w:t>
      </w:r>
      <w:r>
        <w:rPr>
          <w:rFonts w:ascii="Arial" w:hAnsi="Arial" w:cs="Arial"/>
          <w:color w:val="000000"/>
          <w:sz w:val="22"/>
          <w:szCs w:val="22"/>
          <w:lang w:val="es-ES"/>
        </w:rPr>
        <w:t>útiles en revertir los cambios cutáneos. La razón es porque la piel en sí es normal; sólo está reaccionando a</w:t>
      </w:r>
      <w:r w:rsidR="001126B1">
        <w:rPr>
          <w:rFonts w:ascii="Arial" w:hAnsi="Arial" w:cs="Arial"/>
          <w:color w:val="000000"/>
          <w:sz w:val="22"/>
          <w:szCs w:val="22"/>
          <w:lang w:val="es-ES"/>
        </w:rPr>
        <w:t>l exceso de</w:t>
      </w:r>
      <w:r>
        <w:rPr>
          <w:rFonts w:ascii="Arial" w:hAnsi="Arial" w:cs="Arial"/>
          <w:color w:val="000000"/>
          <w:sz w:val="22"/>
          <w:szCs w:val="22"/>
          <w:lang w:val="es-ES"/>
        </w:rPr>
        <w:t xml:space="preserve"> factores de crecimiento.</w:t>
      </w:r>
    </w:p>
    <w:p w14:paraId="0380DE92" w14:textId="77777777" w:rsidR="00290F35" w:rsidRDefault="00290F35" w:rsidP="009E3CAE">
      <w:pPr>
        <w:autoSpaceDE w:val="0"/>
        <w:autoSpaceDN w:val="0"/>
        <w:adjustRightInd w:val="0"/>
        <w:rPr>
          <w:rFonts w:ascii="Arial" w:hAnsi="Arial" w:cs="Arial"/>
          <w:color w:val="000000"/>
          <w:sz w:val="22"/>
          <w:szCs w:val="22"/>
          <w:lang w:val="es-ES"/>
        </w:rPr>
      </w:pPr>
    </w:p>
    <w:p w14:paraId="01E73D4B" w14:textId="28ECF99C" w:rsidR="00290F35" w:rsidRDefault="00290F35" w:rsidP="009E3CAE">
      <w:pPr>
        <w:autoSpaceDE w:val="0"/>
        <w:autoSpaceDN w:val="0"/>
        <w:adjustRightInd w:val="0"/>
        <w:rPr>
          <w:rFonts w:ascii="Arial" w:hAnsi="Arial" w:cs="Arial"/>
          <w:color w:val="000000"/>
          <w:sz w:val="22"/>
          <w:szCs w:val="22"/>
          <w:lang w:val="es-ES"/>
        </w:rPr>
      </w:pPr>
      <w:r>
        <w:rPr>
          <w:rFonts w:ascii="Arial" w:hAnsi="Arial" w:cs="Arial"/>
          <w:color w:val="000000"/>
          <w:sz w:val="22"/>
          <w:szCs w:val="22"/>
          <w:lang w:val="es-ES"/>
        </w:rPr>
        <w:t xml:space="preserve">En vista de que la </w:t>
      </w:r>
      <w:r w:rsidR="00E72DB3">
        <w:rPr>
          <w:rFonts w:ascii="Arial" w:hAnsi="Arial" w:cs="Arial"/>
          <w:color w:val="000000"/>
          <w:sz w:val="22"/>
          <w:szCs w:val="22"/>
          <w:lang w:val="es-ES"/>
        </w:rPr>
        <w:t xml:space="preserve">AN </w:t>
      </w:r>
      <w:r>
        <w:rPr>
          <w:rFonts w:ascii="Arial" w:hAnsi="Arial" w:cs="Arial"/>
          <w:color w:val="000000"/>
          <w:sz w:val="22"/>
          <w:szCs w:val="22"/>
          <w:lang w:val="es-ES"/>
        </w:rPr>
        <w:t xml:space="preserve">está impulsada por las células </w:t>
      </w:r>
      <w:r w:rsidR="001126B1">
        <w:rPr>
          <w:rFonts w:ascii="Arial" w:hAnsi="Arial" w:cs="Arial"/>
          <w:color w:val="000000"/>
          <w:sz w:val="22"/>
          <w:szCs w:val="22"/>
          <w:lang w:val="es-ES"/>
        </w:rPr>
        <w:t xml:space="preserve">grasas </w:t>
      </w:r>
      <w:r>
        <w:rPr>
          <w:rFonts w:ascii="Arial" w:hAnsi="Arial" w:cs="Arial"/>
          <w:color w:val="000000"/>
          <w:sz w:val="22"/>
          <w:szCs w:val="22"/>
          <w:lang w:val="es-ES"/>
        </w:rPr>
        <w:t xml:space="preserve">del cuerpo, </w:t>
      </w:r>
      <w:r w:rsidR="00494D4E">
        <w:rPr>
          <w:rFonts w:ascii="Arial" w:hAnsi="Arial" w:cs="Arial"/>
          <w:color w:val="000000"/>
          <w:sz w:val="22"/>
          <w:szCs w:val="22"/>
          <w:lang w:val="es-ES"/>
        </w:rPr>
        <w:t>el manejo más importante es la pérdida de peso. En muchas personas esto puede revertir la apariencia de la piel</w:t>
      </w:r>
      <w:r w:rsidR="00AC7E3A">
        <w:rPr>
          <w:rFonts w:ascii="Arial" w:hAnsi="Arial" w:cs="Arial"/>
          <w:color w:val="000000"/>
          <w:sz w:val="22"/>
          <w:szCs w:val="22"/>
          <w:lang w:val="es-ES"/>
        </w:rPr>
        <w:t xml:space="preserve"> a la normalidad</w:t>
      </w:r>
      <w:r w:rsidR="00494D4E">
        <w:rPr>
          <w:rFonts w:ascii="Arial" w:hAnsi="Arial" w:cs="Arial"/>
          <w:color w:val="000000"/>
          <w:sz w:val="22"/>
          <w:szCs w:val="22"/>
          <w:lang w:val="es-ES"/>
        </w:rPr>
        <w:t xml:space="preserve">. Se recomienda enfáticamente tener una dieta saludable e incrementar </w:t>
      </w:r>
      <w:r w:rsidR="001126B1">
        <w:rPr>
          <w:rFonts w:ascii="Arial" w:hAnsi="Arial" w:cs="Arial"/>
          <w:color w:val="000000"/>
          <w:sz w:val="22"/>
          <w:szCs w:val="22"/>
          <w:lang w:val="es-ES"/>
        </w:rPr>
        <w:t>el</w:t>
      </w:r>
      <w:r w:rsidR="00494D4E">
        <w:rPr>
          <w:rFonts w:ascii="Arial" w:hAnsi="Arial" w:cs="Arial"/>
          <w:color w:val="000000"/>
          <w:sz w:val="22"/>
          <w:szCs w:val="22"/>
          <w:lang w:val="es-ES"/>
        </w:rPr>
        <w:t xml:space="preserve"> ejercicio. </w:t>
      </w:r>
    </w:p>
    <w:p w14:paraId="1F2706D8" w14:textId="77777777" w:rsidR="00290F35" w:rsidRDefault="00290F35" w:rsidP="009E3CAE">
      <w:pPr>
        <w:autoSpaceDE w:val="0"/>
        <w:autoSpaceDN w:val="0"/>
        <w:adjustRightInd w:val="0"/>
        <w:rPr>
          <w:rFonts w:ascii="Arial" w:hAnsi="Arial" w:cs="Arial"/>
          <w:color w:val="000000"/>
          <w:sz w:val="22"/>
          <w:szCs w:val="22"/>
          <w:lang w:val="es-ES"/>
        </w:rPr>
      </w:pPr>
    </w:p>
    <w:p w14:paraId="373E4079" w14:textId="32BEDDCD" w:rsidR="009E3CAE" w:rsidRPr="001C7D1B" w:rsidRDefault="00494D4E" w:rsidP="009E3CAE">
      <w:pPr>
        <w:autoSpaceDE w:val="0"/>
        <w:autoSpaceDN w:val="0"/>
        <w:adjustRightInd w:val="0"/>
        <w:rPr>
          <w:rFonts w:ascii="Arial" w:hAnsi="Arial" w:cs="Arial"/>
          <w:color w:val="000000"/>
          <w:sz w:val="22"/>
          <w:szCs w:val="22"/>
          <w:lang w:val="es-ES"/>
        </w:rPr>
      </w:pPr>
      <w:r>
        <w:rPr>
          <w:rFonts w:ascii="Arial" w:hAnsi="Arial" w:cs="Arial"/>
          <w:color w:val="000000"/>
          <w:sz w:val="22"/>
          <w:szCs w:val="22"/>
          <w:lang w:val="es-ES"/>
        </w:rPr>
        <w:t>El tratamiento también puede basarse en los resultados de sus exámenes sanguíneos</w:t>
      </w:r>
      <w:r w:rsidR="00AC7E3A">
        <w:rPr>
          <w:rFonts w:ascii="Arial" w:hAnsi="Arial" w:cs="Arial"/>
          <w:color w:val="000000"/>
          <w:sz w:val="22"/>
          <w:szCs w:val="22"/>
          <w:lang w:val="es-ES"/>
        </w:rPr>
        <w:t>,</w:t>
      </w:r>
      <w:r>
        <w:rPr>
          <w:rFonts w:ascii="Arial" w:hAnsi="Arial" w:cs="Arial"/>
          <w:color w:val="000000"/>
          <w:sz w:val="22"/>
          <w:szCs w:val="22"/>
          <w:lang w:val="es-ES"/>
        </w:rPr>
        <w:t xml:space="preserve"> si hubiera </w:t>
      </w:r>
      <w:r w:rsidR="00AC7E3A">
        <w:rPr>
          <w:rFonts w:ascii="Arial" w:hAnsi="Arial" w:cs="Arial"/>
          <w:color w:val="000000"/>
          <w:sz w:val="22"/>
          <w:szCs w:val="22"/>
          <w:lang w:val="es-ES"/>
        </w:rPr>
        <w:t>anomalías</w:t>
      </w:r>
      <w:r>
        <w:rPr>
          <w:rFonts w:ascii="Arial" w:hAnsi="Arial" w:cs="Arial"/>
          <w:color w:val="000000"/>
          <w:sz w:val="22"/>
          <w:szCs w:val="22"/>
          <w:lang w:val="es-ES"/>
        </w:rPr>
        <w:t xml:space="preserve">. A veces </w:t>
      </w:r>
      <w:r w:rsidR="00AC7E3A">
        <w:rPr>
          <w:rFonts w:ascii="Arial" w:hAnsi="Arial" w:cs="Arial"/>
          <w:color w:val="000000"/>
          <w:sz w:val="22"/>
          <w:szCs w:val="22"/>
          <w:lang w:val="es-ES"/>
        </w:rPr>
        <w:t xml:space="preserve">los trastornos </w:t>
      </w:r>
      <w:r>
        <w:rPr>
          <w:rFonts w:ascii="Arial" w:hAnsi="Arial" w:cs="Arial"/>
          <w:color w:val="000000"/>
          <w:sz w:val="22"/>
          <w:szCs w:val="22"/>
          <w:lang w:val="es-ES"/>
        </w:rPr>
        <w:t>hormonales pueden corregirse y conseguir que mejore</w:t>
      </w:r>
      <w:r w:rsidR="004C03D2">
        <w:rPr>
          <w:rFonts w:ascii="Arial" w:hAnsi="Arial" w:cs="Arial"/>
          <w:color w:val="000000"/>
          <w:sz w:val="22"/>
          <w:szCs w:val="22"/>
          <w:lang w:val="es-ES"/>
        </w:rPr>
        <w:t>n los cambios en la piel</w:t>
      </w:r>
      <w:r>
        <w:rPr>
          <w:rFonts w:ascii="Arial" w:hAnsi="Arial" w:cs="Arial"/>
          <w:color w:val="000000"/>
          <w:sz w:val="22"/>
          <w:szCs w:val="22"/>
          <w:lang w:val="es-ES"/>
        </w:rPr>
        <w:t>.</w:t>
      </w:r>
    </w:p>
    <w:p w14:paraId="6A3C2EAE" w14:textId="77777777" w:rsidR="009E3CAE" w:rsidRPr="001C7D1B" w:rsidRDefault="009E3CAE" w:rsidP="009E3CAE">
      <w:pPr>
        <w:autoSpaceDE w:val="0"/>
        <w:autoSpaceDN w:val="0"/>
        <w:adjustRightInd w:val="0"/>
        <w:rPr>
          <w:rFonts w:ascii="Arial" w:hAnsi="Arial" w:cs="Arial"/>
          <w:color w:val="000000"/>
          <w:sz w:val="22"/>
          <w:szCs w:val="22"/>
          <w:lang w:val="es-ES"/>
        </w:rPr>
      </w:pPr>
    </w:p>
    <w:p w14:paraId="21D7C96A" w14:textId="5F4FC9A1" w:rsidR="009E3CAE" w:rsidRPr="001C7D1B" w:rsidRDefault="00494D4E" w:rsidP="009E3CAE">
      <w:pPr>
        <w:autoSpaceDE w:val="0"/>
        <w:autoSpaceDN w:val="0"/>
        <w:adjustRightInd w:val="0"/>
        <w:rPr>
          <w:rFonts w:ascii="Arial" w:hAnsi="Arial" w:cs="Arial"/>
          <w:color w:val="000000"/>
          <w:sz w:val="22"/>
          <w:szCs w:val="22"/>
          <w:lang w:val="es-ES"/>
        </w:rPr>
      </w:pPr>
      <w:r>
        <w:rPr>
          <w:rFonts w:ascii="Arial" w:hAnsi="Arial" w:cs="Arial"/>
          <w:color w:val="000000"/>
          <w:sz w:val="22"/>
          <w:szCs w:val="22"/>
          <w:lang w:val="es-ES"/>
        </w:rPr>
        <w:t>Podrían prescribirse cremas tópicas, pero por lo general no son muy ef</w:t>
      </w:r>
      <w:r w:rsidR="001126B1">
        <w:rPr>
          <w:rFonts w:ascii="Arial" w:hAnsi="Arial" w:cs="Arial"/>
          <w:color w:val="000000"/>
          <w:sz w:val="22"/>
          <w:szCs w:val="22"/>
          <w:lang w:val="es-ES"/>
        </w:rPr>
        <w:t>ectivas</w:t>
      </w:r>
      <w:r>
        <w:rPr>
          <w:rFonts w:ascii="Arial" w:hAnsi="Arial" w:cs="Arial"/>
          <w:color w:val="000000"/>
          <w:sz w:val="22"/>
          <w:szCs w:val="22"/>
          <w:lang w:val="es-ES"/>
        </w:rPr>
        <w:t xml:space="preserve">. A veces éstas </w:t>
      </w:r>
      <w:r w:rsidR="001126B1">
        <w:rPr>
          <w:rFonts w:ascii="Arial" w:hAnsi="Arial" w:cs="Arial"/>
          <w:color w:val="000000"/>
          <w:sz w:val="22"/>
          <w:szCs w:val="22"/>
          <w:lang w:val="es-ES"/>
        </w:rPr>
        <w:t>hasta</w:t>
      </w:r>
      <w:r>
        <w:rPr>
          <w:rFonts w:ascii="Arial" w:hAnsi="Arial" w:cs="Arial"/>
          <w:color w:val="000000"/>
          <w:sz w:val="22"/>
          <w:szCs w:val="22"/>
          <w:lang w:val="es-ES"/>
        </w:rPr>
        <w:t xml:space="preserve"> podrían causar irritación. Es mejor abordar la causa primaria de la </w:t>
      </w:r>
      <w:r w:rsidR="00815DF5">
        <w:rPr>
          <w:rFonts w:ascii="Arial" w:hAnsi="Arial" w:cs="Arial"/>
          <w:color w:val="000000"/>
          <w:sz w:val="22"/>
          <w:szCs w:val="22"/>
          <w:lang w:val="es-ES"/>
        </w:rPr>
        <w:t>AN</w:t>
      </w:r>
      <w:r>
        <w:rPr>
          <w:rFonts w:ascii="Arial" w:hAnsi="Arial" w:cs="Arial"/>
          <w:color w:val="000000"/>
          <w:sz w:val="22"/>
          <w:szCs w:val="22"/>
          <w:lang w:val="es-ES"/>
        </w:rPr>
        <w:t>.</w:t>
      </w:r>
    </w:p>
    <w:p w14:paraId="6E56B92D" w14:textId="77777777" w:rsidR="009E3CAE" w:rsidRPr="001C7D1B" w:rsidRDefault="009E3CAE" w:rsidP="009E3CAE">
      <w:pPr>
        <w:autoSpaceDE w:val="0"/>
        <w:autoSpaceDN w:val="0"/>
        <w:adjustRightInd w:val="0"/>
        <w:rPr>
          <w:rFonts w:ascii="Arial" w:hAnsi="Arial" w:cs="Arial"/>
          <w:sz w:val="22"/>
          <w:szCs w:val="22"/>
          <w:lang w:val="es-ES"/>
        </w:rPr>
      </w:pPr>
    </w:p>
    <w:p w14:paraId="100AF31B" w14:textId="77777777" w:rsidR="00AA4E76" w:rsidRPr="001C7D1B" w:rsidRDefault="00AA4E76" w:rsidP="00346D00">
      <w:pPr>
        <w:autoSpaceDE w:val="0"/>
        <w:autoSpaceDN w:val="0"/>
        <w:adjustRightInd w:val="0"/>
        <w:rPr>
          <w:rFonts w:ascii="Arial" w:hAnsi="Arial" w:cs="Arial"/>
          <w:sz w:val="22"/>
          <w:szCs w:val="22"/>
          <w:lang w:val="es-ES"/>
        </w:rPr>
      </w:pPr>
    </w:p>
    <w:p w14:paraId="0F1CFAC0" w14:textId="77777777" w:rsidR="00280D77" w:rsidRPr="001C7D1B" w:rsidRDefault="001126B1" w:rsidP="00346D00">
      <w:pPr>
        <w:autoSpaceDE w:val="0"/>
        <w:autoSpaceDN w:val="0"/>
        <w:adjustRightInd w:val="0"/>
        <w:rPr>
          <w:rFonts w:ascii="Arial" w:hAnsi="Arial" w:cs="Arial"/>
          <w:sz w:val="22"/>
          <w:szCs w:val="22"/>
          <w:lang w:val="es-ES"/>
        </w:rPr>
      </w:pPr>
      <w:r>
        <w:rPr>
          <w:rFonts w:ascii="Arial" w:hAnsi="Arial" w:cs="Arial"/>
          <w:sz w:val="22"/>
          <w:szCs w:val="22"/>
          <w:lang w:val="es-ES"/>
        </w:rPr>
        <w:t>Recuadro</w:t>
      </w:r>
      <w:r w:rsidR="00280D77" w:rsidRPr="001C7D1B">
        <w:rPr>
          <w:rFonts w:ascii="Arial" w:hAnsi="Arial" w:cs="Arial"/>
          <w:sz w:val="22"/>
          <w:szCs w:val="22"/>
          <w:lang w:val="es-ES"/>
        </w:rPr>
        <w:t xml:space="preserve"> </w:t>
      </w:r>
      <w:r w:rsidR="00C952E8" w:rsidRPr="001C7D1B">
        <w:rPr>
          <w:rFonts w:ascii="Arial" w:hAnsi="Arial" w:cs="Arial"/>
          <w:sz w:val="22"/>
          <w:szCs w:val="22"/>
          <w:lang w:val="es-ES"/>
        </w:rPr>
        <w:t>1</w:t>
      </w:r>
    </w:p>
    <w:p w14:paraId="65CC441B" w14:textId="77777777" w:rsidR="00280D77" w:rsidRPr="001C7D1B" w:rsidRDefault="00280D77" w:rsidP="00346D00">
      <w:pPr>
        <w:autoSpaceDE w:val="0"/>
        <w:autoSpaceDN w:val="0"/>
        <w:adjustRightInd w:val="0"/>
        <w:rPr>
          <w:rFonts w:ascii="Arial" w:hAnsi="Arial" w:cs="Arial"/>
          <w:sz w:val="22"/>
          <w:szCs w:val="22"/>
          <w:lang w:val="es-ES"/>
        </w:rPr>
      </w:pPr>
    </w:p>
    <w:p w14:paraId="685DAE07" w14:textId="77777777" w:rsidR="00494D4E" w:rsidRDefault="00494D4E" w:rsidP="00280D77">
      <w:pPr>
        <w:autoSpaceDE w:val="0"/>
        <w:autoSpaceDN w:val="0"/>
        <w:adjustRightInd w:val="0"/>
        <w:rPr>
          <w:rFonts w:ascii="Arial" w:hAnsi="Arial" w:cs="Arial"/>
          <w:color w:val="000000"/>
          <w:sz w:val="22"/>
          <w:szCs w:val="22"/>
          <w:lang w:val="es-ES"/>
        </w:rPr>
      </w:pPr>
      <w:r>
        <w:rPr>
          <w:rFonts w:ascii="Arial" w:hAnsi="Arial" w:cs="Arial"/>
          <w:color w:val="000000"/>
          <w:sz w:val="22"/>
          <w:szCs w:val="22"/>
          <w:lang w:val="es-ES"/>
        </w:rPr>
        <w:t>Adoptar una dieta saludable, reducir el consumo de azúcar</w:t>
      </w:r>
      <w:r w:rsidR="001126B1">
        <w:rPr>
          <w:rFonts w:ascii="Arial" w:hAnsi="Arial" w:cs="Arial"/>
          <w:color w:val="000000"/>
          <w:sz w:val="22"/>
          <w:szCs w:val="22"/>
          <w:lang w:val="es-ES"/>
        </w:rPr>
        <w:t>, hacer ejercicio</w:t>
      </w:r>
      <w:r>
        <w:rPr>
          <w:rFonts w:ascii="Arial" w:hAnsi="Arial" w:cs="Arial"/>
          <w:color w:val="000000"/>
          <w:sz w:val="22"/>
          <w:szCs w:val="22"/>
          <w:lang w:val="es-ES"/>
        </w:rPr>
        <w:t xml:space="preserve"> y </w:t>
      </w:r>
      <w:r w:rsidR="001126B1">
        <w:rPr>
          <w:rFonts w:ascii="Arial" w:hAnsi="Arial" w:cs="Arial"/>
          <w:color w:val="000000"/>
          <w:sz w:val="22"/>
          <w:szCs w:val="22"/>
          <w:lang w:val="es-ES"/>
        </w:rPr>
        <w:t>cambiar</w:t>
      </w:r>
      <w:r>
        <w:rPr>
          <w:rFonts w:ascii="Arial" w:hAnsi="Arial" w:cs="Arial"/>
          <w:color w:val="000000"/>
          <w:sz w:val="22"/>
          <w:szCs w:val="22"/>
          <w:lang w:val="es-ES"/>
        </w:rPr>
        <w:t xml:space="preserve"> el estilo de vida son los </w:t>
      </w:r>
      <w:r w:rsidR="00E02703">
        <w:rPr>
          <w:rFonts w:ascii="Arial" w:hAnsi="Arial" w:cs="Arial"/>
          <w:color w:val="000000"/>
          <w:sz w:val="22"/>
          <w:szCs w:val="22"/>
          <w:lang w:val="es-ES"/>
        </w:rPr>
        <w:t>primeros pasos para mejorar la</w:t>
      </w:r>
      <w:r>
        <w:rPr>
          <w:rFonts w:ascii="Arial" w:hAnsi="Arial" w:cs="Arial"/>
          <w:color w:val="000000"/>
          <w:sz w:val="22"/>
          <w:szCs w:val="22"/>
          <w:lang w:val="es-ES"/>
        </w:rPr>
        <w:t xml:space="preserve"> acantosis nigricans</w:t>
      </w:r>
      <w:r w:rsidR="001126B1">
        <w:rPr>
          <w:rFonts w:ascii="Arial" w:hAnsi="Arial" w:cs="Arial"/>
          <w:color w:val="000000"/>
          <w:sz w:val="22"/>
          <w:szCs w:val="22"/>
          <w:lang w:val="es-ES"/>
        </w:rPr>
        <w:t xml:space="preserve"> y prevenir</w:t>
      </w:r>
      <w:r>
        <w:rPr>
          <w:rFonts w:ascii="Arial" w:hAnsi="Arial" w:cs="Arial"/>
          <w:color w:val="000000"/>
          <w:sz w:val="22"/>
          <w:szCs w:val="22"/>
          <w:lang w:val="es-ES"/>
        </w:rPr>
        <w:t xml:space="preserve"> complicaciones por resistencia a la insulina; esto es algo que quizás desee discutir con su médico de cabecera o con un nutricionista.</w:t>
      </w:r>
    </w:p>
    <w:p w14:paraId="6CEA23CC" w14:textId="77777777" w:rsidR="00494D4E" w:rsidRDefault="00494D4E" w:rsidP="00280D77">
      <w:pPr>
        <w:autoSpaceDE w:val="0"/>
        <w:autoSpaceDN w:val="0"/>
        <w:adjustRightInd w:val="0"/>
        <w:rPr>
          <w:rFonts w:ascii="Arial" w:hAnsi="Arial" w:cs="Arial"/>
          <w:color w:val="000000"/>
          <w:sz w:val="22"/>
          <w:szCs w:val="22"/>
          <w:lang w:val="es-ES"/>
        </w:rPr>
      </w:pPr>
    </w:p>
    <w:p w14:paraId="6D6C4078" w14:textId="77777777" w:rsidR="00280D77" w:rsidRPr="001C7D1B" w:rsidRDefault="00280D77" w:rsidP="00346D00">
      <w:pPr>
        <w:autoSpaceDE w:val="0"/>
        <w:autoSpaceDN w:val="0"/>
        <w:adjustRightInd w:val="0"/>
        <w:rPr>
          <w:rFonts w:ascii="Arial" w:hAnsi="Arial" w:cs="Arial"/>
          <w:sz w:val="22"/>
          <w:szCs w:val="22"/>
          <w:lang w:val="es-ES"/>
        </w:rPr>
      </w:pPr>
    </w:p>
    <w:p w14:paraId="6CF22311" w14:textId="77777777" w:rsidR="002A63EC" w:rsidRPr="001C7D1B" w:rsidRDefault="001126B1" w:rsidP="00346D00">
      <w:pPr>
        <w:autoSpaceDE w:val="0"/>
        <w:autoSpaceDN w:val="0"/>
        <w:adjustRightInd w:val="0"/>
        <w:rPr>
          <w:rFonts w:ascii="Arial" w:hAnsi="Arial" w:cs="Arial"/>
          <w:sz w:val="22"/>
          <w:szCs w:val="22"/>
          <w:lang w:val="es-ES"/>
        </w:rPr>
      </w:pPr>
      <w:r>
        <w:rPr>
          <w:rFonts w:ascii="Arial" w:hAnsi="Arial" w:cs="Arial"/>
          <w:sz w:val="22"/>
          <w:szCs w:val="22"/>
          <w:lang w:val="es-ES"/>
        </w:rPr>
        <w:t>Recuadro</w:t>
      </w:r>
      <w:r w:rsidR="00C952E8" w:rsidRPr="001C7D1B">
        <w:rPr>
          <w:rFonts w:ascii="Arial" w:hAnsi="Arial" w:cs="Arial"/>
          <w:sz w:val="22"/>
          <w:szCs w:val="22"/>
          <w:lang w:val="es-ES"/>
        </w:rPr>
        <w:t xml:space="preserve"> 2</w:t>
      </w:r>
    </w:p>
    <w:p w14:paraId="20383D89" w14:textId="77777777" w:rsidR="00802DDE" w:rsidRPr="001C7D1B" w:rsidRDefault="00802DDE" w:rsidP="00346D00">
      <w:pPr>
        <w:autoSpaceDE w:val="0"/>
        <w:autoSpaceDN w:val="0"/>
        <w:adjustRightInd w:val="0"/>
        <w:rPr>
          <w:rFonts w:ascii="Arial" w:hAnsi="Arial" w:cs="Arial"/>
          <w:sz w:val="22"/>
          <w:szCs w:val="22"/>
          <w:lang w:val="es-ES"/>
        </w:rPr>
      </w:pPr>
    </w:p>
    <w:p w14:paraId="289D7C13" w14:textId="77777777" w:rsidR="00802DDE" w:rsidRPr="001C7D1B" w:rsidRDefault="00C952E8" w:rsidP="00346D00">
      <w:pPr>
        <w:autoSpaceDE w:val="0"/>
        <w:autoSpaceDN w:val="0"/>
        <w:adjustRightInd w:val="0"/>
        <w:rPr>
          <w:rFonts w:ascii="Arial" w:hAnsi="Arial" w:cs="Arial"/>
          <w:sz w:val="22"/>
          <w:szCs w:val="22"/>
          <w:lang w:val="es-ES"/>
        </w:rPr>
      </w:pPr>
      <w:r w:rsidRPr="001C7D1B">
        <w:rPr>
          <w:rFonts w:ascii="Arial" w:hAnsi="Arial" w:cs="Arial"/>
          <w:noProof/>
          <w:sz w:val="22"/>
          <w:szCs w:val="22"/>
          <w:lang w:val="es-ES" w:eastAsia="es-ES"/>
        </w:rPr>
        <w:lastRenderedPageBreak/>
        <w:drawing>
          <wp:inline distT="0" distB="0" distL="0" distR="0" wp14:anchorId="758EEA31" wp14:editId="06BB4A1F">
            <wp:extent cx="6457950" cy="5838825"/>
            <wp:effectExtent l="19050" t="0" r="19050" b="0"/>
            <wp:docPr id="1" name="Chart 1">
              <a:extLst xmlns:a="http://schemas.openxmlformats.org/drawingml/2006/main">
                <a:ext uri="{FF2B5EF4-FFF2-40B4-BE49-F238E27FC236}">
                  <a16:creationId xmlns:a16="http://schemas.microsoft.com/office/drawing/2014/main" id="{95BCBF12-8B08-4555-A58B-1406E1D178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3CADAD6F" w14:textId="77777777" w:rsidR="00C952E8" w:rsidRPr="001C7D1B" w:rsidRDefault="00C952E8" w:rsidP="00346D00">
      <w:pPr>
        <w:autoSpaceDE w:val="0"/>
        <w:autoSpaceDN w:val="0"/>
        <w:adjustRightInd w:val="0"/>
        <w:rPr>
          <w:rFonts w:ascii="Arial" w:hAnsi="Arial" w:cs="Arial"/>
          <w:sz w:val="22"/>
          <w:szCs w:val="22"/>
          <w:lang w:val="es-ES"/>
        </w:rPr>
      </w:pPr>
    </w:p>
    <w:p w14:paraId="6DE34E91" w14:textId="77777777" w:rsidR="00C952E8" w:rsidRPr="001C7D1B" w:rsidRDefault="00C952E8" w:rsidP="00346D00">
      <w:pPr>
        <w:autoSpaceDE w:val="0"/>
        <w:autoSpaceDN w:val="0"/>
        <w:adjustRightInd w:val="0"/>
        <w:rPr>
          <w:rFonts w:ascii="Arial" w:hAnsi="Arial" w:cs="Arial"/>
          <w:sz w:val="22"/>
          <w:szCs w:val="22"/>
          <w:lang w:val="es-ES"/>
        </w:rPr>
      </w:pPr>
    </w:p>
    <w:p w14:paraId="444A094F" w14:textId="77777777" w:rsidR="00C952E8" w:rsidRPr="001C7D1B" w:rsidRDefault="0004452C" w:rsidP="00346D00">
      <w:pPr>
        <w:autoSpaceDE w:val="0"/>
        <w:autoSpaceDN w:val="0"/>
        <w:adjustRightInd w:val="0"/>
        <w:rPr>
          <w:rFonts w:ascii="Arial" w:hAnsi="Arial" w:cs="Arial"/>
          <w:sz w:val="22"/>
          <w:szCs w:val="22"/>
          <w:lang w:val="es-ES"/>
        </w:rPr>
      </w:pPr>
      <w:r>
        <w:rPr>
          <w:rFonts w:ascii="Arial" w:hAnsi="Arial" w:cs="Arial"/>
          <w:sz w:val="22"/>
          <w:szCs w:val="22"/>
          <w:lang w:val="es-ES"/>
        </w:rPr>
        <w:t>Recuadro</w:t>
      </w:r>
      <w:r w:rsidRPr="001C7D1B">
        <w:rPr>
          <w:rFonts w:ascii="Arial" w:hAnsi="Arial" w:cs="Arial"/>
          <w:sz w:val="22"/>
          <w:szCs w:val="22"/>
          <w:lang w:val="es-ES"/>
        </w:rPr>
        <w:t xml:space="preserve"> </w:t>
      </w:r>
      <w:r w:rsidR="00C952E8" w:rsidRPr="001C7D1B">
        <w:rPr>
          <w:rFonts w:ascii="Arial" w:hAnsi="Arial" w:cs="Arial"/>
          <w:sz w:val="22"/>
          <w:szCs w:val="22"/>
          <w:lang w:val="es-ES"/>
        </w:rPr>
        <w:t>3</w:t>
      </w:r>
    </w:p>
    <w:p w14:paraId="6754069F" w14:textId="77777777" w:rsidR="00C952E8" w:rsidRPr="001C7D1B" w:rsidRDefault="00C952E8" w:rsidP="00346D00">
      <w:pPr>
        <w:autoSpaceDE w:val="0"/>
        <w:autoSpaceDN w:val="0"/>
        <w:adjustRightInd w:val="0"/>
        <w:rPr>
          <w:rFonts w:ascii="Arial" w:hAnsi="Arial" w:cs="Arial"/>
          <w:sz w:val="22"/>
          <w:szCs w:val="22"/>
          <w:lang w:val="es-ES"/>
        </w:rPr>
      </w:pPr>
    </w:p>
    <w:p w14:paraId="1D8EE352" w14:textId="77777777" w:rsidR="00C952E8" w:rsidRPr="001C7D1B" w:rsidRDefault="00494D4E" w:rsidP="00346D00">
      <w:pPr>
        <w:autoSpaceDE w:val="0"/>
        <w:autoSpaceDN w:val="0"/>
        <w:adjustRightInd w:val="0"/>
        <w:rPr>
          <w:rFonts w:ascii="Arial" w:hAnsi="Arial" w:cs="Arial"/>
          <w:sz w:val="22"/>
          <w:szCs w:val="22"/>
          <w:lang w:val="es-ES"/>
        </w:rPr>
      </w:pPr>
      <w:r>
        <w:rPr>
          <w:rFonts w:ascii="Arial" w:hAnsi="Arial" w:cs="Arial"/>
          <w:sz w:val="22"/>
          <w:szCs w:val="22"/>
          <w:lang w:val="es-ES"/>
        </w:rPr>
        <w:t>¡Sugerencias para mantenerse activo!</w:t>
      </w:r>
    </w:p>
    <w:p w14:paraId="0DB3874D" w14:textId="77777777" w:rsidR="00C952E8" w:rsidRPr="001C7D1B" w:rsidRDefault="00C952E8" w:rsidP="00346D00">
      <w:pPr>
        <w:autoSpaceDE w:val="0"/>
        <w:autoSpaceDN w:val="0"/>
        <w:adjustRightInd w:val="0"/>
        <w:rPr>
          <w:rFonts w:ascii="Arial" w:hAnsi="Arial" w:cs="Arial"/>
          <w:sz w:val="22"/>
          <w:szCs w:val="22"/>
          <w:lang w:val="es-ES"/>
        </w:rPr>
      </w:pPr>
    </w:p>
    <w:p w14:paraId="3B5A4587" w14:textId="77777777" w:rsidR="00C952E8" w:rsidRPr="001C7D1B" w:rsidRDefault="00C952E8" w:rsidP="00C952E8">
      <w:pPr>
        <w:shd w:val="clear" w:color="auto" w:fill="FFFFFF"/>
        <w:rPr>
          <w:rFonts w:ascii="Arial" w:eastAsia="Times New Roman" w:hAnsi="Arial" w:cs="Arial"/>
          <w:color w:val="222222"/>
          <w:lang w:val="es-ES"/>
        </w:rPr>
      </w:pPr>
      <w:r w:rsidRPr="001C7D1B">
        <w:rPr>
          <w:rFonts w:ascii="Arial" w:eastAsia="Times New Roman" w:hAnsi="Arial" w:cs="Arial"/>
          <w:color w:val="222222"/>
          <w:lang w:val="es-ES"/>
        </w:rPr>
        <w:t xml:space="preserve">* </w:t>
      </w:r>
      <w:r w:rsidR="009B41FC">
        <w:rPr>
          <w:rFonts w:ascii="Arial" w:eastAsia="Times New Roman" w:hAnsi="Arial" w:cs="Arial"/>
          <w:color w:val="222222"/>
          <w:lang w:val="es-ES"/>
        </w:rPr>
        <w:t xml:space="preserve">La actividad física </w:t>
      </w:r>
      <w:r w:rsidR="0004452C">
        <w:rPr>
          <w:rFonts w:ascii="Arial" w:eastAsia="Times New Roman" w:hAnsi="Arial" w:cs="Arial"/>
          <w:color w:val="222222"/>
          <w:lang w:val="es-ES"/>
        </w:rPr>
        <w:t xml:space="preserve">frecuente </w:t>
      </w:r>
      <w:r w:rsidR="009B41FC">
        <w:rPr>
          <w:rFonts w:ascii="Arial" w:eastAsia="Times New Roman" w:hAnsi="Arial" w:cs="Arial"/>
          <w:color w:val="222222"/>
          <w:lang w:val="es-ES"/>
        </w:rPr>
        <w:t xml:space="preserve">puede ayudar a que una persona pierda peso y controle </w:t>
      </w:r>
      <w:r w:rsidR="0004452C">
        <w:rPr>
          <w:rFonts w:ascii="Arial" w:eastAsia="Times New Roman" w:hAnsi="Arial" w:cs="Arial"/>
          <w:color w:val="222222"/>
          <w:lang w:val="es-ES"/>
        </w:rPr>
        <w:t xml:space="preserve">sus </w:t>
      </w:r>
      <w:r w:rsidR="009B41FC">
        <w:rPr>
          <w:rFonts w:ascii="Arial" w:eastAsia="Times New Roman" w:hAnsi="Arial" w:cs="Arial"/>
          <w:color w:val="222222"/>
          <w:lang w:val="es-ES"/>
        </w:rPr>
        <w:t>niveles de glucosa</w:t>
      </w:r>
      <w:r w:rsidR="0004452C">
        <w:rPr>
          <w:rFonts w:ascii="Arial" w:eastAsia="Times New Roman" w:hAnsi="Arial" w:cs="Arial"/>
          <w:color w:val="222222"/>
          <w:lang w:val="es-ES"/>
        </w:rPr>
        <w:t xml:space="preserve"> en la sangre</w:t>
      </w:r>
      <w:r w:rsidR="009B41FC">
        <w:rPr>
          <w:rFonts w:ascii="Arial" w:eastAsia="Times New Roman" w:hAnsi="Arial" w:cs="Arial"/>
          <w:color w:val="222222"/>
          <w:lang w:val="es-ES"/>
        </w:rPr>
        <w:t>, entre otros beneficios.</w:t>
      </w:r>
    </w:p>
    <w:p w14:paraId="112A1A7F" w14:textId="77777777" w:rsidR="00C952E8" w:rsidRPr="001C7D1B" w:rsidRDefault="00C952E8" w:rsidP="00C952E8">
      <w:pPr>
        <w:shd w:val="clear" w:color="auto" w:fill="FFFFFF"/>
        <w:rPr>
          <w:rFonts w:ascii="Arial" w:eastAsia="Times New Roman" w:hAnsi="Arial" w:cs="Arial"/>
          <w:b/>
          <w:bCs/>
          <w:color w:val="222222"/>
          <w:lang w:val="es-ES"/>
        </w:rPr>
      </w:pPr>
      <w:r w:rsidRPr="001C7D1B">
        <w:rPr>
          <w:rFonts w:ascii="Arial" w:eastAsia="Times New Roman" w:hAnsi="Arial" w:cs="Arial"/>
          <w:color w:val="222222"/>
          <w:lang w:val="es-ES"/>
        </w:rPr>
        <w:t xml:space="preserve">* </w:t>
      </w:r>
      <w:r w:rsidR="009B41FC">
        <w:rPr>
          <w:rFonts w:ascii="Arial" w:eastAsia="Times New Roman" w:hAnsi="Arial" w:cs="Arial"/>
          <w:color w:val="222222"/>
          <w:lang w:val="es-ES"/>
        </w:rPr>
        <w:t>Por lo general</w:t>
      </w:r>
      <w:r w:rsidRPr="001C7D1B">
        <w:rPr>
          <w:rFonts w:ascii="Arial" w:eastAsia="Times New Roman" w:hAnsi="Arial" w:cs="Arial"/>
          <w:color w:val="222222"/>
          <w:lang w:val="es-ES"/>
        </w:rPr>
        <w:t xml:space="preserve">, </w:t>
      </w:r>
      <w:r w:rsidR="009B41FC">
        <w:rPr>
          <w:rFonts w:ascii="Arial" w:eastAsia="Times New Roman" w:hAnsi="Arial" w:cs="Arial"/>
          <w:color w:val="222222"/>
          <w:lang w:val="es-ES"/>
        </w:rPr>
        <w:t xml:space="preserve">se recomienda que las personas se mantengan físicamente activas por </w:t>
      </w:r>
      <w:r w:rsidR="0004452C">
        <w:rPr>
          <w:rFonts w:ascii="Arial" w:eastAsia="Times New Roman" w:hAnsi="Arial" w:cs="Arial"/>
          <w:color w:val="222222"/>
          <w:lang w:val="es-ES"/>
        </w:rPr>
        <w:t>lo</w:t>
      </w:r>
      <w:r w:rsidR="009B41FC">
        <w:rPr>
          <w:rFonts w:ascii="Arial" w:eastAsia="Times New Roman" w:hAnsi="Arial" w:cs="Arial"/>
          <w:color w:val="222222"/>
          <w:lang w:val="es-ES"/>
        </w:rPr>
        <w:t xml:space="preserve"> menos</w:t>
      </w:r>
      <w:r w:rsidRPr="001C7D1B">
        <w:rPr>
          <w:rFonts w:ascii="Arial" w:eastAsia="Times New Roman" w:hAnsi="Arial" w:cs="Arial"/>
          <w:color w:val="222222"/>
          <w:lang w:val="es-ES"/>
        </w:rPr>
        <w:t xml:space="preserve"> </w:t>
      </w:r>
      <w:r w:rsidRPr="001C7D1B">
        <w:rPr>
          <w:rFonts w:ascii="Arial" w:eastAsia="Times New Roman" w:hAnsi="Arial" w:cs="Arial"/>
          <w:b/>
          <w:bCs/>
          <w:color w:val="FF0000"/>
          <w:lang w:val="es-ES"/>
        </w:rPr>
        <w:t>30 minut</w:t>
      </w:r>
      <w:r w:rsidR="009B41FC">
        <w:rPr>
          <w:rFonts w:ascii="Arial" w:eastAsia="Times New Roman" w:hAnsi="Arial" w:cs="Arial"/>
          <w:b/>
          <w:bCs/>
          <w:color w:val="FF0000"/>
          <w:lang w:val="es-ES"/>
        </w:rPr>
        <w:t>o</w:t>
      </w:r>
      <w:r w:rsidRPr="001C7D1B">
        <w:rPr>
          <w:rFonts w:ascii="Arial" w:eastAsia="Times New Roman" w:hAnsi="Arial" w:cs="Arial"/>
          <w:b/>
          <w:bCs/>
          <w:color w:val="FF0000"/>
          <w:lang w:val="es-ES"/>
        </w:rPr>
        <w:t>s</w:t>
      </w:r>
      <w:r w:rsidRPr="001C7D1B">
        <w:rPr>
          <w:rFonts w:ascii="Arial" w:eastAsia="Times New Roman" w:hAnsi="Arial" w:cs="Arial"/>
          <w:b/>
          <w:bCs/>
          <w:color w:val="222222"/>
          <w:lang w:val="es-ES"/>
        </w:rPr>
        <w:t xml:space="preserve">, </w:t>
      </w:r>
      <w:r w:rsidRPr="001C7D1B">
        <w:rPr>
          <w:rFonts w:ascii="Arial" w:eastAsia="Times New Roman" w:hAnsi="Arial" w:cs="Arial"/>
          <w:b/>
          <w:bCs/>
          <w:color w:val="00B0F0"/>
          <w:lang w:val="es-ES"/>
        </w:rPr>
        <w:t>5 d</w:t>
      </w:r>
      <w:r w:rsidR="009B41FC">
        <w:rPr>
          <w:rFonts w:ascii="Arial" w:eastAsia="Times New Roman" w:hAnsi="Arial" w:cs="Arial"/>
          <w:b/>
          <w:bCs/>
          <w:color w:val="00B0F0"/>
          <w:lang w:val="es-ES"/>
        </w:rPr>
        <w:t>ías a la semana</w:t>
      </w:r>
      <w:r w:rsidRPr="001C7D1B">
        <w:rPr>
          <w:rFonts w:ascii="Arial" w:eastAsia="Times New Roman" w:hAnsi="Arial" w:cs="Arial"/>
          <w:b/>
          <w:bCs/>
          <w:color w:val="00B0F0"/>
          <w:lang w:val="es-ES"/>
        </w:rPr>
        <w:t>.  </w:t>
      </w:r>
    </w:p>
    <w:p w14:paraId="1747346F" w14:textId="77777777" w:rsidR="00C952E8" w:rsidRPr="001C7D1B" w:rsidRDefault="00C952E8" w:rsidP="00C952E8">
      <w:pPr>
        <w:shd w:val="clear" w:color="auto" w:fill="FFFFFF"/>
        <w:rPr>
          <w:rFonts w:ascii="Arial" w:eastAsia="Times New Roman" w:hAnsi="Arial" w:cs="Arial"/>
          <w:color w:val="222222"/>
          <w:lang w:val="es-ES"/>
        </w:rPr>
      </w:pPr>
      <w:r w:rsidRPr="001C7D1B">
        <w:rPr>
          <w:rFonts w:ascii="Arial" w:eastAsia="Times New Roman" w:hAnsi="Arial" w:cs="Arial"/>
          <w:color w:val="222222"/>
          <w:lang w:val="es-ES"/>
        </w:rPr>
        <w:t xml:space="preserve">* </w:t>
      </w:r>
      <w:r w:rsidR="009B41FC">
        <w:rPr>
          <w:rFonts w:ascii="Arial" w:eastAsia="Times New Roman" w:hAnsi="Arial" w:cs="Arial"/>
          <w:color w:val="222222"/>
          <w:lang w:val="es-ES"/>
        </w:rPr>
        <w:t>La</w:t>
      </w:r>
      <w:r w:rsidR="0004452C">
        <w:rPr>
          <w:rFonts w:ascii="Arial" w:eastAsia="Times New Roman" w:hAnsi="Arial" w:cs="Arial"/>
          <w:color w:val="222222"/>
          <w:lang w:val="es-ES"/>
        </w:rPr>
        <w:t>s</w:t>
      </w:r>
      <w:r w:rsidR="009B41FC">
        <w:rPr>
          <w:rFonts w:ascii="Arial" w:eastAsia="Times New Roman" w:hAnsi="Arial" w:cs="Arial"/>
          <w:color w:val="222222"/>
          <w:lang w:val="es-ES"/>
        </w:rPr>
        <w:t xml:space="preserve"> actividad</w:t>
      </w:r>
      <w:r w:rsidR="0004452C">
        <w:rPr>
          <w:rFonts w:ascii="Arial" w:eastAsia="Times New Roman" w:hAnsi="Arial" w:cs="Arial"/>
          <w:color w:val="222222"/>
          <w:lang w:val="es-ES"/>
        </w:rPr>
        <w:t>es</w:t>
      </w:r>
      <w:r w:rsidR="009B41FC">
        <w:rPr>
          <w:rFonts w:ascii="Arial" w:eastAsia="Times New Roman" w:hAnsi="Arial" w:cs="Arial"/>
          <w:color w:val="222222"/>
          <w:lang w:val="es-ES"/>
        </w:rPr>
        <w:t xml:space="preserve"> física</w:t>
      </w:r>
      <w:r w:rsidR="0004452C">
        <w:rPr>
          <w:rFonts w:ascii="Arial" w:eastAsia="Times New Roman" w:hAnsi="Arial" w:cs="Arial"/>
          <w:color w:val="222222"/>
          <w:lang w:val="es-ES"/>
        </w:rPr>
        <w:t>s</w:t>
      </w:r>
      <w:r w:rsidR="009B41FC">
        <w:rPr>
          <w:rFonts w:ascii="Arial" w:eastAsia="Times New Roman" w:hAnsi="Arial" w:cs="Arial"/>
          <w:color w:val="222222"/>
          <w:lang w:val="es-ES"/>
        </w:rPr>
        <w:t xml:space="preserve"> puede</w:t>
      </w:r>
      <w:r w:rsidR="0004452C">
        <w:rPr>
          <w:rFonts w:ascii="Arial" w:eastAsia="Times New Roman" w:hAnsi="Arial" w:cs="Arial"/>
          <w:color w:val="222222"/>
          <w:lang w:val="es-ES"/>
        </w:rPr>
        <w:t>n</w:t>
      </w:r>
      <w:r w:rsidR="009B41FC">
        <w:rPr>
          <w:rFonts w:ascii="Arial" w:eastAsia="Times New Roman" w:hAnsi="Arial" w:cs="Arial"/>
          <w:color w:val="222222"/>
          <w:lang w:val="es-ES"/>
        </w:rPr>
        <w:t xml:space="preserve"> incluir caminata</w:t>
      </w:r>
      <w:r w:rsidR="0004452C">
        <w:rPr>
          <w:rFonts w:ascii="Arial" w:eastAsia="Times New Roman" w:hAnsi="Arial" w:cs="Arial"/>
          <w:color w:val="222222"/>
          <w:lang w:val="es-ES"/>
        </w:rPr>
        <w:t>s</w:t>
      </w:r>
      <w:r w:rsidR="009B41FC">
        <w:rPr>
          <w:rFonts w:ascii="Arial" w:eastAsia="Times New Roman" w:hAnsi="Arial" w:cs="Arial"/>
          <w:color w:val="222222"/>
          <w:lang w:val="es-ES"/>
        </w:rPr>
        <w:t xml:space="preserve"> rápida</w:t>
      </w:r>
      <w:r w:rsidR="0004452C">
        <w:rPr>
          <w:rFonts w:ascii="Arial" w:eastAsia="Times New Roman" w:hAnsi="Arial" w:cs="Arial"/>
          <w:color w:val="222222"/>
          <w:lang w:val="es-ES"/>
        </w:rPr>
        <w:t>s</w:t>
      </w:r>
      <w:r w:rsidR="009B41FC">
        <w:rPr>
          <w:rFonts w:ascii="Arial" w:eastAsia="Times New Roman" w:hAnsi="Arial" w:cs="Arial"/>
          <w:color w:val="222222"/>
          <w:lang w:val="es-ES"/>
        </w:rPr>
        <w:t>, trotar, subir gradas, nadar</w:t>
      </w:r>
      <w:r w:rsidR="0004452C">
        <w:rPr>
          <w:rFonts w:ascii="Arial" w:eastAsia="Times New Roman" w:hAnsi="Arial" w:cs="Arial"/>
          <w:color w:val="222222"/>
          <w:lang w:val="es-ES"/>
        </w:rPr>
        <w:t>,</w:t>
      </w:r>
      <w:r w:rsidR="009B41FC">
        <w:rPr>
          <w:rFonts w:ascii="Arial" w:eastAsia="Times New Roman" w:hAnsi="Arial" w:cs="Arial"/>
          <w:color w:val="222222"/>
          <w:lang w:val="es-ES"/>
        </w:rPr>
        <w:t xml:space="preserve"> bailar </w:t>
      </w:r>
      <w:r w:rsidR="0004452C">
        <w:rPr>
          <w:rFonts w:ascii="Arial" w:eastAsia="Times New Roman" w:hAnsi="Arial" w:cs="Arial"/>
          <w:color w:val="222222"/>
          <w:lang w:val="es-ES"/>
        </w:rPr>
        <w:t xml:space="preserve">y </w:t>
      </w:r>
      <w:r w:rsidR="009B41FC">
        <w:rPr>
          <w:rFonts w:ascii="Arial" w:eastAsia="Times New Roman" w:hAnsi="Arial" w:cs="Arial"/>
          <w:color w:val="222222"/>
          <w:lang w:val="es-ES"/>
        </w:rPr>
        <w:t>otras actividades aeróbicas.</w:t>
      </w:r>
    </w:p>
    <w:p w14:paraId="21B345F1" w14:textId="77777777" w:rsidR="00C952E8" w:rsidRPr="001C7D1B" w:rsidRDefault="00C952E8" w:rsidP="00346D00">
      <w:pPr>
        <w:autoSpaceDE w:val="0"/>
        <w:autoSpaceDN w:val="0"/>
        <w:adjustRightInd w:val="0"/>
        <w:rPr>
          <w:rFonts w:ascii="Arial" w:hAnsi="Arial" w:cs="Arial"/>
          <w:sz w:val="22"/>
          <w:szCs w:val="22"/>
          <w:lang w:val="es-ES"/>
        </w:rPr>
      </w:pPr>
    </w:p>
    <w:sectPr w:rsidR="00C952E8" w:rsidRPr="001C7D1B" w:rsidSect="00BB7A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64" w:dllVersion="0" w:nlCheck="1" w:checkStyle="0"/>
  <w:activeWritingStyle w:appName="MSWord" w:lang="en-US" w:vendorID="64" w:dllVersion="6" w:nlCheck="1" w:checkStyle="1"/>
  <w:activeWritingStyle w:appName="MSWord" w:lang="es-ES" w:vendorID="64" w:dllVersion="6" w:nlCheck="1" w:checkStyle="1"/>
  <w:activeWritingStyle w:appName="MSWord" w:lang="es-ES" w:vendorID="64" w:dllVersion="0" w:nlCheck="1" w:checkStyle="0"/>
  <w:proofState w:spelling="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CAE"/>
    <w:rsid w:val="00010DAD"/>
    <w:rsid w:val="00013D38"/>
    <w:rsid w:val="000164A9"/>
    <w:rsid w:val="00016CF9"/>
    <w:rsid w:val="00024067"/>
    <w:rsid w:val="00026DB1"/>
    <w:rsid w:val="00027B14"/>
    <w:rsid w:val="000301DE"/>
    <w:rsid w:val="000316F5"/>
    <w:rsid w:val="00031F06"/>
    <w:rsid w:val="000348FD"/>
    <w:rsid w:val="000349E2"/>
    <w:rsid w:val="0004331F"/>
    <w:rsid w:val="0004452C"/>
    <w:rsid w:val="0004729E"/>
    <w:rsid w:val="00052B12"/>
    <w:rsid w:val="00072950"/>
    <w:rsid w:val="00080606"/>
    <w:rsid w:val="00087BC3"/>
    <w:rsid w:val="00087CB2"/>
    <w:rsid w:val="00097CE9"/>
    <w:rsid w:val="000A1305"/>
    <w:rsid w:val="000A2D56"/>
    <w:rsid w:val="000A2EFD"/>
    <w:rsid w:val="000A4F24"/>
    <w:rsid w:val="000A6AF8"/>
    <w:rsid w:val="000A6DA6"/>
    <w:rsid w:val="000A733D"/>
    <w:rsid w:val="000A7894"/>
    <w:rsid w:val="000B55B2"/>
    <w:rsid w:val="000C00E7"/>
    <w:rsid w:val="000C057D"/>
    <w:rsid w:val="000C3419"/>
    <w:rsid w:val="000D02AA"/>
    <w:rsid w:val="000D384D"/>
    <w:rsid w:val="000D3D11"/>
    <w:rsid w:val="000D73BA"/>
    <w:rsid w:val="000E45A2"/>
    <w:rsid w:val="000E5882"/>
    <w:rsid w:val="000E7EBD"/>
    <w:rsid w:val="000F69E1"/>
    <w:rsid w:val="001126B1"/>
    <w:rsid w:val="00122608"/>
    <w:rsid w:val="00130F04"/>
    <w:rsid w:val="00134196"/>
    <w:rsid w:val="00142155"/>
    <w:rsid w:val="00146ECF"/>
    <w:rsid w:val="001606A1"/>
    <w:rsid w:val="00163F63"/>
    <w:rsid w:val="00164D26"/>
    <w:rsid w:val="00167436"/>
    <w:rsid w:val="00170B90"/>
    <w:rsid w:val="001774C3"/>
    <w:rsid w:val="00183592"/>
    <w:rsid w:val="00185E4D"/>
    <w:rsid w:val="001864DC"/>
    <w:rsid w:val="001919C9"/>
    <w:rsid w:val="001B15AC"/>
    <w:rsid w:val="001B4C9B"/>
    <w:rsid w:val="001B5D5D"/>
    <w:rsid w:val="001C0486"/>
    <w:rsid w:val="001C1FF1"/>
    <w:rsid w:val="001C4746"/>
    <w:rsid w:val="001C7D1B"/>
    <w:rsid w:val="001D193C"/>
    <w:rsid w:val="001D2B60"/>
    <w:rsid w:val="001D4A69"/>
    <w:rsid w:val="00203108"/>
    <w:rsid w:val="002046F7"/>
    <w:rsid w:val="00205FBD"/>
    <w:rsid w:val="00207740"/>
    <w:rsid w:val="00207D7E"/>
    <w:rsid w:val="00213846"/>
    <w:rsid w:val="00215DF8"/>
    <w:rsid w:val="00222B09"/>
    <w:rsid w:val="00224D37"/>
    <w:rsid w:val="0023026D"/>
    <w:rsid w:val="00232CC9"/>
    <w:rsid w:val="0023408F"/>
    <w:rsid w:val="00235C4F"/>
    <w:rsid w:val="00252069"/>
    <w:rsid w:val="00253973"/>
    <w:rsid w:val="00253B58"/>
    <w:rsid w:val="002570CF"/>
    <w:rsid w:val="00261E05"/>
    <w:rsid w:val="002640F0"/>
    <w:rsid w:val="0026483F"/>
    <w:rsid w:val="00267A13"/>
    <w:rsid w:val="0027006F"/>
    <w:rsid w:val="00273874"/>
    <w:rsid w:val="00275789"/>
    <w:rsid w:val="00276476"/>
    <w:rsid w:val="00280288"/>
    <w:rsid w:val="00280D77"/>
    <w:rsid w:val="00285232"/>
    <w:rsid w:val="00287015"/>
    <w:rsid w:val="00290F35"/>
    <w:rsid w:val="0029262F"/>
    <w:rsid w:val="00297A5A"/>
    <w:rsid w:val="002A024B"/>
    <w:rsid w:val="002A149E"/>
    <w:rsid w:val="002A3132"/>
    <w:rsid w:val="002A63EC"/>
    <w:rsid w:val="002A6654"/>
    <w:rsid w:val="002B0BBC"/>
    <w:rsid w:val="002B478C"/>
    <w:rsid w:val="002B54AB"/>
    <w:rsid w:val="002B5E0B"/>
    <w:rsid w:val="002C1BEC"/>
    <w:rsid w:val="002C2611"/>
    <w:rsid w:val="002C76EE"/>
    <w:rsid w:val="002D0065"/>
    <w:rsid w:val="002D5D72"/>
    <w:rsid w:val="002E2550"/>
    <w:rsid w:val="002E6417"/>
    <w:rsid w:val="002F2432"/>
    <w:rsid w:val="002F24A6"/>
    <w:rsid w:val="00304C9C"/>
    <w:rsid w:val="00304EEE"/>
    <w:rsid w:val="0030638B"/>
    <w:rsid w:val="00307DF0"/>
    <w:rsid w:val="0031270C"/>
    <w:rsid w:val="003235FC"/>
    <w:rsid w:val="00324127"/>
    <w:rsid w:val="003275C5"/>
    <w:rsid w:val="00337077"/>
    <w:rsid w:val="00341B8B"/>
    <w:rsid w:val="00343C35"/>
    <w:rsid w:val="00346D00"/>
    <w:rsid w:val="00350DDB"/>
    <w:rsid w:val="00353002"/>
    <w:rsid w:val="003612C1"/>
    <w:rsid w:val="00364A32"/>
    <w:rsid w:val="00370603"/>
    <w:rsid w:val="00370608"/>
    <w:rsid w:val="00371F8C"/>
    <w:rsid w:val="00373ADF"/>
    <w:rsid w:val="00376619"/>
    <w:rsid w:val="00391887"/>
    <w:rsid w:val="00391964"/>
    <w:rsid w:val="00392C7E"/>
    <w:rsid w:val="00392D5F"/>
    <w:rsid w:val="00395995"/>
    <w:rsid w:val="003A5780"/>
    <w:rsid w:val="003B066E"/>
    <w:rsid w:val="003B09B2"/>
    <w:rsid w:val="003B131A"/>
    <w:rsid w:val="003B1A63"/>
    <w:rsid w:val="003B25F6"/>
    <w:rsid w:val="003C30DD"/>
    <w:rsid w:val="003C45EB"/>
    <w:rsid w:val="003C79D9"/>
    <w:rsid w:val="003D33E4"/>
    <w:rsid w:val="003E12EB"/>
    <w:rsid w:val="003E637E"/>
    <w:rsid w:val="003E65B7"/>
    <w:rsid w:val="003F0E4C"/>
    <w:rsid w:val="003F68C8"/>
    <w:rsid w:val="00401E5F"/>
    <w:rsid w:val="00402C5A"/>
    <w:rsid w:val="00403BA5"/>
    <w:rsid w:val="00404D91"/>
    <w:rsid w:val="00413609"/>
    <w:rsid w:val="00413B97"/>
    <w:rsid w:val="0041649C"/>
    <w:rsid w:val="0042345B"/>
    <w:rsid w:val="004243E6"/>
    <w:rsid w:val="004278EB"/>
    <w:rsid w:val="00430D79"/>
    <w:rsid w:val="00432A07"/>
    <w:rsid w:val="004348EE"/>
    <w:rsid w:val="004441A1"/>
    <w:rsid w:val="00445518"/>
    <w:rsid w:val="004505FB"/>
    <w:rsid w:val="0045060B"/>
    <w:rsid w:val="00457D5F"/>
    <w:rsid w:val="00462E02"/>
    <w:rsid w:val="0046313A"/>
    <w:rsid w:val="00471FCF"/>
    <w:rsid w:val="00473AD3"/>
    <w:rsid w:val="00483143"/>
    <w:rsid w:val="00484312"/>
    <w:rsid w:val="004901E8"/>
    <w:rsid w:val="00491D84"/>
    <w:rsid w:val="00494D4E"/>
    <w:rsid w:val="00497339"/>
    <w:rsid w:val="004A2E44"/>
    <w:rsid w:val="004A491C"/>
    <w:rsid w:val="004A6FF2"/>
    <w:rsid w:val="004A71A9"/>
    <w:rsid w:val="004B07A6"/>
    <w:rsid w:val="004B23C3"/>
    <w:rsid w:val="004B2687"/>
    <w:rsid w:val="004C03D2"/>
    <w:rsid w:val="004E3F82"/>
    <w:rsid w:val="004F2A9D"/>
    <w:rsid w:val="00502C22"/>
    <w:rsid w:val="00502E9E"/>
    <w:rsid w:val="005031E7"/>
    <w:rsid w:val="00511457"/>
    <w:rsid w:val="00515306"/>
    <w:rsid w:val="00521A32"/>
    <w:rsid w:val="00525BC3"/>
    <w:rsid w:val="005339FB"/>
    <w:rsid w:val="00541041"/>
    <w:rsid w:val="00543084"/>
    <w:rsid w:val="00543C67"/>
    <w:rsid w:val="00544142"/>
    <w:rsid w:val="005453D0"/>
    <w:rsid w:val="005508DB"/>
    <w:rsid w:val="005575A6"/>
    <w:rsid w:val="00561161"/>
    <w:rsid w:val="00575578"/>
    <w:rsid w:val="00585403"/>
    <w:rsid w:val="005968BA"/>
    <w:rsid w:val="005A3325"/>
    <w:rsid w:val="005B0117"/>
    <w:rsid w:val="005B19B8"/>
    <w:rsid w:val="005B2392"/>
    <w:rsid w:val="005B25FF"/>
    <w:rsid w:val="005B2B26"/>
    <w:rsid w:val="005B550E"/>
    <w:rsid w:val="005C1A35"/>
    <w:rsid w:val="005C38D6"/>
    <w:rsid w:val="005C5E13"/>
    <w:rsid w:val="005D09C4"/>
    <w:rsid w:val="005D576E"/>
    <w:rsid w:val="005D5D08"/>
    <w:rsid w:val="005F40BA"/>
    <w:rsid w:val="005F6C1D"/>
    <w:rsid w:val="0060666A"/>
    <w:rsid w:val="006111C6"/>
    <w:rsid w:val="006121C7"/>
    <w:rsid w:val="00612D27"/>
    <w:rsid w:val="00613498"/>
    <w:rsid w:val="006341B8"/>
    <w:rsid w:val="00641842"/>
    <w:rsid w:val="00643452"/>
    <w:rsid w:val="006434C5"/>
    <w:rsid w:val="00643C7E"/>
    <w:rsid w:val="0064538E"/>
    <w:rsid w:val="006455AB"/>
    <w:rsid w:val="00647EF7"/>
    <w:rsid w:val="006546A4"/>
    <w:rsid w:val="00663EDB"/>
    <w:rsid w:val="00664FFF"/>
    <w:rsid w:val="0066560C"/>
    <w:rsid w:val="006747CC"/>
    <w:rsid w:val="006759DD"/>
    <w:rsid w:val="00676C9B"/>
    <w:rsid w:val="00690A87"/>
    <w:rsid w:val="0069243F"/>
    <w:rsid w:val="00694497"/>
    <w:rsid w:val="006944D3"/>
    <w:rsid w:val="0069497D"/>
    <w:rsid w:val="006A06EF"/>
    <w:rsid w:val="006B0474"/>
    <w:rsid w:val="006B0B08"/>
    <w:rsid w:val="006B348D"/>
    <w:rsid w:val="006D279E"/>
    <w:rsid w:val="006D4761"/>
    <w:rsid w:val="006E2C31"/>
    <w:rsid w:val="006E772A"/>
    <w:rsid w:val="006F1FE3"/>
    <w:rsid w:val="006F511E"/>
    <w:rsid w:val="00706813"/>
    <w:rsid w:val="0071435E"/>
    <w:rsid w:val="00726C27"/>
    <w:rsid w:val="00727061"/>
    <w:rsid w:val="0072769E"/>
    <w:rsid w:val="007325D7"/>
    <w:rsid w:val="00741C3B"/>
    <w:rsid w:val="007509BA"/>
    <w:rsid w:val="00753A4C"/>
    <w:rsid w:val="00756BF7"/>
    <w:rsid w:val="00757050"/>
    <w:rsid w:val="007635C9"/>
    <w:rsid w:val="007655EB"/>
    <w:rsid w:val="007658C0"/>
    <w:rsid w:val="007718C5"/>
    <w:rsid w:val="007750CD"/>
    <w:rsid w:val="007774E1"/>
    <w:rsid w:val="00780263"/>
    <w:rsid w:val="00784843"/>
    <w:rsid w:val="007865FC"/>
    <w:rsid w:val="00790798"/>
    <w:rsid w:val="00791489"/>
    <w:rsid w:val="007A38C3"/>
    <w:rsid w:val="007B1180"/>
    <w:rsid w:val="007B167C"/>
    <w:rsid w:val="007B2A7B"/>
    <w:rsid w:val="007B491F"/>
    <w:rsid w:val="007B569F"/>
    <w:rsid w:val="007D6BAF"/>
    <w:rsid w:val="007D7156"/>
    <w:rsid w:val="007D75D3"/>
    <w:rsid w:val="007E0F17"/>
    <w:rsid w:val="007E1628"/>
    <w:rsid w:val="007E344F"/>
    <w:rsid w:val="007E3C6E"/>
    <w:rsid w:val="007F10DE"/>
    <w:rsid w:val="007F443D"/>
    <w:rsid w:val="007F5FED"/>
    <w:rsid w:val="007F7F80"/>
    <w:rsid w:val="00800C4F"/>
    <w:rsid w:val="00801076"/>
    <w:rsid w:val="00802DDE"/>
    <w:rsid w:val="00804A90"/>
    <w:rsid w:val="00807369"/>
    <w:rsid w:val="008102B5"/>
    <w:rsid w:val="008135CD"/>
    <w:rsid w:val="00815DF5"/>
    <w:rsid w:val="00817800"/>
    <w:rsid w:val="008262CF"/>
    <w:rsid w:val="008274B7"/>
    <w:rsid w:val="008321B8"/>
    <w:rsid w:val="00832690"/>
    <w:rsid w:val="00832BC3"/>
    <w:rsid w:val="008348AE"/>
    <w:rsid w:val="00840F38"/>
    <w:rsid w:val="008461DB"/>
    <w:rsid w:val="00852C6A"/>
    <w:rsid w:val="008540F8"/>
    <w:rsid w:val="008636BE"/>
    <w:rsid w:val="008638C0"/>
    <w:rsid w:val="00863F7B"/>
    <w:rsid w:val="00871801"/>
    <w:rsid w:val="008724FB"/>
    <w:rsid w:val="00875A42"/>
    <w:rsid w:val="0087754D"/>
    <w:rsid w:val="00880029"/>
    <w:rsid w:val="00893A7C"/>
    <w:rsid w:val="008A3DDE"/>
    <w:rsid w:val="008A59F7"/>
    <w:rsid w:val="008B18F7"/>
    <w:rsid w:val="008B2975"/>
    <w:rsid w:val="008B3AE4"/>
    <w:rsid w:val="008C3144"/>
    <w:rsid w:val="008C5C0B"/>
    <w:rsid w:val="008E2CDF"/>
    <w:rsid w:val="008F5045"/>
    <w:rsid w:val="0090032C"/>
    <w:rsid w:val="00900E1C"/>
    <w:rsid w:val="00910971"/>
    <w:rsid w:val="00920B69"/>
    <w:rsid w:val="00923687"/>
    <w:rsid w:val="00941F0F"/>
    <w:rsid w:val="00944BA4"/>
    <w:rsid w:val="00951A6F"/>
    <w:rsid w:val="0095209D"/>
    <w:rsid w:val="00954CE0"/>
    <w:rsid w:val="009627F8"/>
    <w:rsid w:val="0096635A"/>
    <w:rsid w:val="0097154E"/>
    <w:rsid w:val="00977B36"/>
    <w:rsid w:val="00980521"/>
    <w:rsid w:val="00991040"/>
    <w:rsid w:val="009A1CFC"/>
    <w:rsid w:val="009A2182"/>
    <w:rsid w:val="009A3314"/>
    <w:rsid w:val="009B41FC"/>
    <w:rsid w:val="009B7D27"/>
    <w:rsid w:val="009C21E1"/>
    <w:rsid w:val="009C2AA5"/>
    <w:rsid w:val="009C503D"/>
    <w:rsid w:val="009C5488"/>
    <w:rsid w:val="009C6BC9"/>
    <w:rsid w:val="009D073C"/>
    <w:rsid w:val="009D56F3"/>
    <w:rsid w:val="009D60BB"/>
    <w:rsid w:val="009E09E6"/>
    <w:rsid w:val="009E3CAE"/>
    <w:rsid w:val="009E6D2E"/>
    <w:rsid w:val="009F0378"/>
    <w:rsid w:val="009F0E5E"/>
    <w:rsid w:val="009F3F63"/>
    <w:rsid w:val="009F416C"/>
    <w:rsid w:val="009F661B"/>
    <w:rsid w:val="00A01402"/>
    <w:rsid w:val="00A01900"/>
    <w:rsid w:val="00A03419"/>
    <w:rsid w:val="00A133AC"/>
    <w:rsid w:val="00A200CE"/>
    <w:rsid w:val="00A23F76"/>
    <w:rsid w:val="00A271CD"/>
    <w:rsid w:val="00A34F0E"/>
    <w:rsid w:val="00A522D7"/>
    <w:rsid w:val="00A630DE"/>
    <w:rsid w:val="00A63A72"/>
    <w:rsid w:val="00A669C6"/>
    <w:rsid w:val="00A72432"/>
    <w:rsid w:val="00A74B65"/>
    <w:rsid w:val="00A84ECD"/>
    <w:rsid w:val="00A8514B"/>
    <w:rsid w:val="00A937E0"/>
    <w:rsid w:val="00A94BDB"/>
    <w:rsid w:val="00AA235F"/>
    <w:rsid w:val="00AA4E76"/>
    <w:rsid w:val="00AB4C07"/>
    <w:rsid w:val="00AB656A"/>
    <w:rsid w:val="00AC7D70"/>
    <w:rsid w:val="00AC7E3A"/>
    <w:rsid w:val="00AD63AB"/>
    <w:rsid w:val="00AE2D44"/>
    <w:rsid w:val="00AE6A61"/>
    <w:rsid w:val="00AF005A"/>
    <w:rsid w:val="00AF346F"/>
    <w:rsid w:val="00B01DB9"/>
    <w:rsid w:val="00B046BF"/>
    <w:rsid w:val="00B0778C"/>
    <w:rsid w:val="00B10D45"/>
    <w:rsid w:val="00B13A70"/>
    <w:rsid w:val="00B1659A"/>
    <w:rsid w:val="00B176AD"/>
    <w:rsid w:val="00B2588E"/>
    <w:rsid w:val="00B269DE"/>
    <w:rsid w:val="00B27BD7"/>
    <w:rsid w:val="00B362DC"/>
    <w:rsid w:val="00B364CD"/>
    <w:rsid w:val="00B51CCE"/>
    <w:rsid w:val="00B5365F"/>
    <w:rsid w:val="00B54666"/>
    <w:rsid w:val="00B63016"/>
    <w:rsid w:val="00B64CE7"/>
    <w:rsid w:val="00B66BE1"/>
    <w:rsid w:val="00B66C54"/>
    <w:rsid w:val="00B67DC6"/>
    <w:rsid w:val="00B70524"/>
    <w:rsid w:val="00B74045"/>
    <w:rsid w:val="00B81539"/>
    <w:rsid w:val="00B8379C"/>
    <w:rsid w:val="00B904B7"/>
    <w:rsid w:val="00BA4200"/>
    <w:rsid w:val="00BA5420"/>
    <w:rsid w:val="00BA557F"/>
    <w:rsid w:val="00BA6025"/>
    <w:rsid w:val="00BA7C8E"/>
    <w:rsid w:val="00BB2713"/>
    <w:rsid w:val="00BB3520"/>
    <w:rsid w:val="00BB7A70"/>
    <w:rsid w:val="00BC62DC"/>
    <w:rsid w:val="00BC7739"/>
    <w:rsid w:val="00BE7C5E"/>
    <w:rsid w:val="00BF5436"/>
    <w:rsid w:val="00BF7E66"/>
    <w:rsid w:val="00C05366"/>
    <w:rsid w:val="00C05AD5"/>
    <w:rsid w:val="00C213EF"/>
    <w:rsid w:val="00C322A3"/>
    <w:rsid w:val="00C33BE1"/>
    <w:rsid w:val="00C349FE"/>
    <w:rsid w:val="00C37600"/>
    <w:rsid w:val="00C37DFF"/>
    <w:rsid w:val="00C41938"/>
    <w:rsid w:val="00C428C9"/>
    <w:rsid w:val="00C46CA4"/>
    <w:rsid w:val="00C5525B"/>
    <w:rsid w:val="00C65BC7"/>
    <w:rsid w:val="00C6646E"/>
    <w:rsid w:val="00C66E3D"/>
    <w:rsid w:val="00C7179B"/>
    <w:rsid w:val="00C73A89"/>
    <w:rsid w:val="00C7403F"/>
    <w:rsid w:val="00C82450"/>
    <w:rsid w:val="00C82F3C"/>
    <w:rsid w:val="00C8512B"/>
    <w:rsid w:val="00C952E8"/>
    <w:rsid w:val="00CA66FE"/>
    <w:rsid w:val="00CB14AA"/>
    <w:rsid w:val="00CB2726"/>
    <w:rsid w:val="00CB5E67"/>
    <w:rsid w:val="00CC7F7B"/>
    <w:rsid w:val="00CD1874"/>
    <w:rsid w:val="00CD27B5"/>
    <w:rsid w:val="00CD43D9"/>
    <w:rsid w:val="00CE4EB7"/>
    <w:rsid w:val="00CE68B7"/>
    <w:rsid w:val="00CF72AA"/>
    <w:rsid w:val="00D051F3"/>
    <w:rsid w:val="00D13C9C"/>
    <w:rsid w:val="00D202BB"/>
    <w:rsid w:val="00D21737"/>
    <w:rsid w:val="00D2666C"/>
    <w:rsid w:val="00D275B3"/>
    <w:rsid w:val="00D30653"/>
    <w:rsid w:val="00D3233A"/>
    <w:rsid w:val="00D45B42"/>
    <w:rsid w:val="00D46458"/>
    <w:rsid w:val="00D502B2"/>
    <w:rsid w:val="00D50C40"/>
    <w:rsid w:val="00D53825"/>
    <w:rsid w:val="00D56757"/>
    <w:rsid w:val="00D649FA"/>
    <w:rsid w:val="00D73ECD"/>
    <w:rsid w:val="00D743D5"/>
    <w:rsid w:val="00D80301"/>
    <w:rsid w:val="00D80CE8"/>
    <w:rsid w:val="00D815F2"/>
    <w:rsid w:val="00D85B8B"/>
    <w:rsid w:val="00D91030"/>
    <w:rsid w:val="00D91758"/>
    <w:rsid w:val="00D97B3B"/>
    <w:rsid w:val="00DA6EBE"/>
    <w:rsid w:val="00DC16F3"/>
    <w:rsid w:val="00DC65BC"/>
    <w:rsid w:val="00DD32C8"/>
    <w:rsid w:val="00DD3CE1"/>
    <w:rsid w:val="00DD64FF"/>
    <w:rsid w:val="00DD7993"/>
    <w:rsid w:val="00DE5CD8"/>
    <w:rsid w:val="00E019CD"/>
    <w:rsid w:val="00E02703"/>
    <w:rsid w:val="00E076E8"/>
    <w:rsid w:val="00E136D4"/>
    <w:rsid w:val="00E15343"/>
    <w:rsid w:val="00E15E51"/>
    <w:rsid w:val="00E173B2"/>
    <w:rsid w:val="00E176F5"/>
    <w:rsid w:val="00E17A12"/>
    <w:rsid w:val="00E203CD"/>
    <w:rsid w:val="00E22557"/>
    <w:rsid w:val="00E301A0"/>
    <w:rsid w:val="00E306CC"/>
    <w:rsid w:val="00E32272"/>
    <w:rsid w:val="00E3344E"/>
    <w:rsid w:val="00E449FC"/>
    <w:rsid w:val="00E45BA0"/>
    <w:rsid w:val="00E5015D"/>
    <w:rsid w:val="00E50CF2"/>
    <w:rsid w:val="00E525BF"/>
    <w:rsid w:val="00E52AFB"/>
    <w:rsid w:val="00E57942"/>
    <w:rsid w:val="00E6403E"/>
    <w:rsid w:val="00E662AC"/>
    <w:rsid w:val="00E66953"/>
    <w:rsid w:val="00E72DB3"/>
    <w:rsid w:val="00E825C8"/>
    <w:rsid w:val="00E83D65"/>
    <w:rsid w:val="00E84401"/>
    <w:rsid w:val="00E921A3"/>
    <w:rsid w:val="00E961FE"/>
    <w:rsid w:val="00E96D08"/>
    <w:rsid w:val="00EA5341"/>
    <w:rsid w:val="00EA708C"/>
    <w:rsid w:val="00EB5C6F"/>
    <w:rsid w:val="00EB7F76"/>
    <w:rsid w:val="00ED38BC"/>
    <w:rsid w:val="00ED5989"/>
    <w:rsid w:val="00ED6AAF"/>
    <w:rsid w:val="00EE468D"/>
    <w:rsid w:val="00EE7749"/>
    <w:rsid w:val="00F04AA2"/>
    <w:rsid w:val="00F075D3"/>
    <w:rsid w:val="00F12F69"/>
    <w:rsid w:val="00F2033B"/>
    <w:rsid w:val="00F25BA1"/>
    <w:rsid w:val="00F26842"/>
    <w:rsid w:val="00F36F05"/>
    <w:rsid w:val="00F37CBB"/>
    <w:rsid w:val="00F407C5"/>
    <w:rsid w:val="00F40DA7"/>
    <w:rsid w:val="00F4221F"/>
    <w:rsid w:val="00F4256E"/>
    <w:rsid w:val="00F43543"/>
    <w:rsid w:val="00F600EA"/>
    <w:rsid w:val="00F6363F"/>
    <w:rsid w:val="00F75F7B"/>
    <w:rsid w:val="00F76521"/>
    <w:rsid w:val="00F76710"/>
    <w:rsid w:val="00F839A0"/>
    <w:rsid w:val="00F922DF"/>
    <w:rsid w:val="00F96ADC"/>
    <w:rsid w:val="00FA02F7"/>
    <w:rsid w:val="00FA5D61"/>
    <w:rsid w:val="00FB4BDC"/>
    <w:rsid w:val="00FD4930"/>
    <w:rsid w:val="00FF2B3D"/>
    <w:rsid w:val="00FF3F4A"/>
    <w:rsid w:val="00FF40A8"/>
    <w:rsid w:val="00FF564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6A28A9"/>
  <w15:docId w15:val="{1E1670FF-6D58-FE40-8859-E4956C8B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9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640F0"/>
  </w:style>
  <w:style w:type="character" w:styleId="CommentReference">
    <w:name w:val="annotation reference"/>
    <w:basedOn w:val="DefaultParagraphFont"/>
    <w:uiPriority w:val="99"/>
    <w:semiHidden/>
    <w:unhideWhenUsed/>
    <w:rsid w:val="000A733D"/>
    <w:rPr>
      <w:sz w:val="16"/>
      <w:szCs w:val="16"/>
    </w:rPr>
  </w:style>
  <w:style w:type="paragraph" w:styleId="CommentText">
    <w:name w:val="annotation text"/>
    <w:basedOn w:val="Normal"/>
    <w:link w:val="CommentTextChar"/>
    <w:uiPriority w:val="99"/>
    <w:semiHidden/>
    <w:unhideWhenUsed/>
    <w:rsid w:val="000A733D"/>
    <w:rPr>
      <w:sz w:val="20"/>
      <w:szCs w:val="20"/>
    </w:rPr>
  </w:style>
  <w:style w:type="character" w:customStyle="1" w:styleId="CommentTextChar">
    <w:name w:val="Comment Text Char"/>
    <w:basedOn w:val="DefaultParagraphFont"/>
    <w:link w:val="CommentText"/>
    <w:uiPriority w:val="99"/>
    <w:semiHidden/>
    <w:rsid w:val="000A733D"/>
    <w:rPr>
      <w:sz w:val="20"/>
      <w:szCs w:val="20"/>
    </w:rPr>
  </w:style>
  <w:style w:type="paragraph" w:styleId="CommentSubject">
    <w:name w:val="annotation subject"/>
    <w:basedOn w:val="CommentText"/>
    <w:next w:val="CommentText"/>
    <w:link w:val="CommentSubjectChar"/>
    <w:uiPriority w:val="99"/>
    <w:semiHidden/>
    <w:unhideWhenUsed/>
    <w:rsid w:val="000A733D"/>
    <w:rPr>
      <w:b/>
      <w:bCs/>
    </w:rPr>
  </w:style>
  <w:style w:type="character" w:customStyle="1" w:styleId="CommentSubjectChar">
    <w:name w:val="Comment Subject Char"/>
    <w:basedOn w:val="CommentTextChar"/>
    <w:link w:val="CommentSubject"/>
    <w:uiPriority w:val="99"/>
    <w:semiHidden/>
    <w:rsid w:val="000A733D"/>
    <w:rPr>
      <w:b/>
      <w:bCs/>
      <w:sz w:val="20"/>
      <w:szCs w:val="20"/>
    </w:rPr>
  </w:style>
  <w:style w:type="paragraph" w:styleId="BalloonText">
    <w:name w:val="Balloon Text"/>
    <w:basedOn w:val="Normal"/>
    <w:link w:val="BalloonTextChar"/>
    <w:uiPriority w:val="99"/>
    <w:semiHidden/>
    <w:unhideWhenUsed/>
    <w:rsid w:val="000316F5"/>
    <w:rPr>
      <w:rFonts w:ascii="Tahoma" w:hAnsi="Tahoma" w:cs="Tahoma"/>
      <w:sz w:val="16"/>
      <w:szCs w:val="16"/>
    </w:rPr>
  </w:style>
  <w:style w:type="character" w:customStyle="1" w:styleId="BalloonTextChar">
    <w:name w:val="Balloon Text Char"/>
    <w:basedOn w:val="DefaultParagraphFont"/>
    <w:link w:val="BalloonText"/>
    <w:uiPriority w:val="99"/>
    <w:semiHidden/>
    <w:rsid w:val="000316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242582">
      <w:bodyDiv w:val="1"/>
      <w:marLeft w:val="0"/>
      <w:marRight w:val="0"/>
      <w:marTop w:val="0"/>
      <w:marBottom w:val="0"/>
      <w:divBdr>
        <w:top w:val="none" w:sz="0" w:space="0" w:color="auto"/>
        <w:left w:val="none" w:sz="0" w:space="0" w:color="auto"/>
        <w:bottom w:val="none" w:sz="0" w:space="0" w:color="auto"/>
        <w:right w:val="none" w:sz="0" w:space="0" w:color="auto"/>
      </w:divBdr>
      <w:divsChild>
        <w:div w:id="1876699157">
          <w:marLeft w:val="0"/>
          <w:marRight w:val="0"/>
          <w:marTop w:val="0"/>
          <w:marBottom w:val="0"/>
          <w:divBdr>
            <w:top w:val="none" w:sz="0" w:space="0" w:color="auto"/>
            <w:left w:val="none" w:sz="0" w:space="0" w:color="auto"/>
            <w:bottom w:val="none" w:sz="0" w:space="0" w:color="auto"/>
            <w:right w:val="none" w:sz="0" w:space="0" w:color="auto"/>
          </w:divBdr>
        </w:div>
        <w:div w:id="1184199613">
          <w:marLeft w:val="0"/>
          <w:marRight w:val="0"/>
          <w:marTop w:val="0"/>
          <w:marBottom w:val="0"/>
          <w:divBdr>
            <w:top w:val="none" w:sz="0" w:space="0" w:color="auto"/>
            <w:left w:val="none" w:sz="0" w:space="0" w:color="auto"/>
            <w:bottom w:val="none" w:sz="0" w:space="0" w:color="auto"/>
            <w:right w:val="none" w:sz="0" w:space="0" w:color="auto"/>
          </w:divBdr>
        </w:div>
        <w:div w:id="856893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995" b="1" i="0" u="none" strike="noStrike" kern="1200" cap="all" spc="100" normalizeH="0" baseline="0">
                <a:solidFill>
                  <a:schemeClr val="lt1"/>
                </a:solidFill>
                <a:latin typeface="+mn-lt"/>
                <a:ea typeface="+mn-ea"/>
                <a:cs typeface="+mn-cs"/>
              </a:defRPr>
            </a:pPr>
            <a:r>
              <a:rPr lang="en-US" dirty="0">
                <a:solidFill>
                  <a:srgbClr val="FF0000"/>
                </a:solidFill>
              </a:rPr>
              <a:t>PORCIONES DE ALIMENTOS</a:t>
            </a:r>
            <a:endParaRPr lang="en-US" baseline="0" dirty="0">
              <a:solidFill>
                <a:srgbClr val="FF0000"/>
              </a:solidFill>
            </a:endParaRPr>
          </a:p>
          <a:p>
            <a:pPr>
              <a:defRPr sz="1995" b="1" i="0" u="none" strike="noStrike" kern="1200" cap="all" spc="100" normalizeH="0" baseline="0">
                <a:solidFill>
                  <a:schemeClr val="lt1"/>
                </a:solidFill>
                <a:latin typeface="+mn-lt"/>
                <a:ea typeface="+mn-ea"/>
                <a:cs typeface="+mn-cs"/>
              </a:defRPr>
            </a:pPr>
            <a:r>
              <a:rPr lang="en-US" sz="1200" baseline="0" dirty="0">
                <a:solidFill>
                  <a:schemeClr val="accent1">
                    <a:lumMod val="50000"/>
                  </a:schemeClr>
                </a:solidFill>
              </a:rPr>
              <a:t>PUEDE HALLAR MÁS INFORMACIÓN ÚTIL EN </a:t>
            </a:r>
          </a:p>
          <a:p>
            <a:pPr>
              <a:defRPr sz="1995" b="1" i="0" u="none" strike="noStrike" kern="1200" cap="all" spc="100" normalizeH="0" baseline="0">
                <a:solidFill>
                  <a:schemeClr val="lt1"/>
                </a:solidFill>
                <a:latin typeface="+mn-lt"/>
                <a:ea typeface="+mn-ea"/>
                <a:cs typeface="+mn-cs"/>
              </a:defRPr>
            </a:pPr>
            <a:r>
              <a:rPr lang="en-US" sz="1200" baseline="0" dirty="0">
                <a:solidFill>
                  <a:schemeClr val="accent1">
                    <a:lumMod val="50000"/>
                  </a:schemeClr>
                </a:solidFill>
              </a:rPr>
              <a:t>myplate.gov/eat-healthy</a:t>
            </a:r>
          </a:p>
        </c:rich>
      </c:tx>
      <c:layout>
        <c:manualLayout>
          <c:xMode val="edge"/>
          <c:yMode val="edge"/>
          <c:x val="0.21623951873272501"/>
          <c:y val="2.8013684260103699E-2"/>
        </c:manualLayout>
      </c:layout>
      <c:overlay val="0"/>
      <c:spPr>
        <a:noFill/>
        <a:ln>
          <a:noFill/>
        </a:ln>
        <a:effectLst/>
      </c:spPr>
    </c:title>
    <c:autoTitleDeleted val="0"/>
    <c:plotArea>
      <c:layout/>
      <c:pieChart>
        <c:varyColors val="1"/>
        <c:ser>
          <c:idx val="0"/>
          <c:order val="0"/>
          <c:tx>
            <c:strRef>
              <c:f>Sheet1!$B$1</c:f>
              <c:strCache>
                <c:ptCount val="1"/>
                <c:pt idx="0">
                  <c:v>Sales</c:v>
                </c:pt>
              </c:strCache>
            </c:strRef>
          </c:tx>
          <c:spPr>
            <a:solidFill>
              <a:schemeClr val="lt1"/>
            </a:solidFill>
            <a:ln w="19050">
              <a:solidFill>
                <a:schemeClr val="accent1"/>
              </a:solidFill>
            </a:ln>
            <a:effectLst/>
          </c:spPr>
          <c:dPt>
            <c:idx val="0"/>
            <c:bubble3D val="0"/>
            <c:spPr>
              <a:solidFill>
                <a:srgbClr val="92D050"/>
              </a:solidFill>
              <a:ln w="19050">
                <a:solidFill>
                  <a:schemeClr val="accent1"/>
                </a:solidFill>
              </a:ln>
              <a:effectLst/>
            </c:spPr>
            <c:extLst>
              <c:ext xmlns:c16="http://schemas.microsoft.com/office/drawing/2014/chart" uri="{C3380CC4-5D6E-409C-BE32-E72D297353CC}">
                <c16:uniqueId val="{00000001-70A2-4FC8-A494-72EBF28263F9}"/>
              </c:ext>
            </c:extLst>
          </c:dPt>
          <c:dPt>
            <c:idx val="1"/>
            <c:bubble3D val="0"/>
            <c:spPr>
              <a:solidFill>
                <a:schemeClr val="accent4">
                  <a:lumMod val="60000"/>
                  <a:lumOff val="40000"/>
                </a:schemeClr>
              </a:solidFill>
              <a:ln w="19050">
                <a:solidFill>
                  <a:schemeClr val="accent1"/>
                </a:solidFill>
              </a:ln>
              <a:effectLst/>
            </c:spPr>
            <c:extLst>
              <c:ext xmlns:c16="http://schemas.microsoft.com/office/drawing/2014/chart" uri="{C3380CC4-5D6E-409C-BE32-E72D297353CC}">
                <c16:uniqueId val="{00000003-70A2-4FC8-A494-72EBF28263F9}"/>
              </c:ext>
            </c:extLst>
          </c:dPt>
          <c:dPt>
            <c:idx val="2"/>
            <c:bubble3D val="0"/>
            <c:spPr>
              <a:solidFill>
                <a:schemeClr val="accent2">
                  <a:lumMod val="60000"/>
                  <a:lumOff val="40000"/>
                </a:schemeClr>
              </a:solidFill>
              <a:ln w="19050">
                <a:solidFill>
                  <a:schemeClr val="accent1"/>
                </a:solidFill>
              </a:ln>
              <a:effectLst/>
            </c:spPr>
            <c:extLst>
              <c:ext xmlns:c16="http://schemas.microsoft.com/office/drawing/2014/chart" uri="{C3380CC4-5D6E-409C-BE32-E72D297353CC}">
                <c16:uniqueId val="{00000005-70A2-4FC8-A494-72EBF28263F9}"/>
              </c:ext>
            </c:extLst>
          </c:dPt>
          <c:dLbls>
            <c:dLbl>
              <c:idx val="0"/>
              <c:layout>
                <c:manualLayout>
                  <c:x val="-0.25502179484201598"/>
                  <c:y val="-2.99541431709291E-2"/>
                </c:manualLayout>
              </c:layout>
              <c:tx>
                <c:rich>
                  <a:bodyPr rot="0" spcFirstLastPara="1" vertOverflow="ellipsis" vert="horz" wrap="square" lIns="38100" tIns="19050" rIns="38100" bIns="19050" anchor="ctr" anchorCtr="1">
                    <a:noAutofit/>
                  </a:bodyPr>
                  <a:lstStyle/>
                  <a:p>
                    <a:pPr>
                      <a:defRPr sz="1197" b="1" i="0" u="none" strike="noStrike" kern="1200" baseline="0">
                        <a:solidFill>
                          <a:schemeClr val="accent1"/>
                        </a:solidFill>
                        <a:latin typeface="+mn-lt"/>
                        <a:ea typeface="+mn-ea"/>
                        <a:cs typeface="+mn-cs"/>
                      </a:defRPr>
                    </a:pPr>
                    <a:r>
                      <a:rPr lang="en-US"/>
                      <a:t>Frutas y vegetales: asegúrese de consumir una gran variedad de colores</a:t>
                    </a:r>
                    <a:endParaRPr lang="en-US" baseline="0" dirty="0"/>
                  </a:p>
                </c:rich>
              </c:tx>
              <c:spPr>
                <a:noFill/>
                <a:ln>
                  <a:noFill/>
                </a:ln>
                <a:effectLst/>
              </c:spPr>
              <c:dLblPos val="bestFit"/>
              <c:showLegendKey val="0"/>
              <c:showVal val="0"/>
              <c:showCatName val="1"/>
              <c:showSerName val="0"/>
              <c:showPercent val="1"/>
              <c:showBubbleSize val="0"/>
              <c:extLst>
                <c:ext xmlns:c15="http://schemas.microsoft.com/office/drawing/2012/chart" uri="{CE6537A1-D6FC-4f65-9D91-7224C49458BB}">
                  <c15:layout>
                    <c:manualLayout>
                      <c:w val="0.18349224901574804"/>
                      <c:h val="0.18567186357825641"/>
                    </c:manualLayout>
                  </c15:layout>
                  <c15:showDataLabelsRange val="0"/>
                </c:ext>
                <c:ext xmlns:c16="http://schemas.microsoft.com/office/drawing/2014/chart" uri="{C3380CC4-5D6E-409C-BE32-E72D297353CC}">
                  <c16:uniqueId val="{00000001-70A2-4FC8-A494-72EBF28263F9}"/>
                </c:ext>
              </c:extLst>
            </c:dLbl>
            <c:dLbl>
              <c:idx val="1"/>
              <c:layout>
                <c:manualLayout>
                  <c:x val="0.221447363327372"/>
                  <c:y val="-0.17589652027591199"/>
                </c:manualLayout>
              </c:layout>
              <c:tx>
                <c:rich>
                  <a:bodyPr rot="0" spcFirstLastPara="1" vertOverflow="ellipsis" vert="horz" wrap="square" lIns="38100" tIns="19050" rIns="38100" bIns="19050" anchor="ctr" anchorCtr="1">
                    <a:noAutofit/>
                  </a:bodyPr>
                  <a:lstStyle/>
                  <a:p>
                    <a:pPr>
                      <a:defRPr sz="1197" b="1" i="0" u="none" strike="noStrike" kern="1200" baseline="0">
                        <a:solidFill>
                          <a:schemeClr val="accent1"/>
                        </a:solidFill>
                        <a:latin typeface="+mn-lt"/>
                        <a:ea typeface="+mn-ea"/>
                        <a:cs typeface="+mn-cs"/>
                      </a:defRPr>
                    </a:pPr>
                    <a:r>
                      <a:rPr lang="en-US"/>
                      <a:t>Carbohidratos: 
Los granos</a:t>
                    </a:r>
                    <a:r>
                      <a:rPr lang="en-US" baseline="0"/>
                      <a:t> integrales son mejores que los granos refinados</a:t>
                    </a:r>
                    <a:r>
                      <a:rPr lang="en-US"/>
                      <a:t>. 
25%</a:t>
                    </a:r>
                  </a:p>
                </c:rich>
              </c:tx>
              <c:spPr>
                <a:noFill/>
                <a:ln>
                  <a:noFill/>
                </a:ln>
                <a:effectLst/>
              </c:spPr>
              <c:dLblPos val="bestFit"/>
              <c:showLegendKey val="0"/>
              <c:showVal val="0"/>
              <c:showCatName val="1"/>
              <c:showSerName val="0"/>
              <c:showPercent val="1"/>
              <c:showBubbleSize val="0"/>
              <c:extLst>
                <c:ext xmlns:c15="http://schemas.microsoft.com/office/drawing/2012/chart" uri="{CE6537A1-D6FC-4f65-9D91-7224C49458BB}">
                  <c15:layout>
                    <c:manualLayout>
                      <c:w val="0.17020312499999998"/>
                      <c:h val="0.2419218601179958"/>
                    </c:manualLayout>
                  </c15:layout>
                  <c15:showDataLabelsRange val="0"/>
                </c:ext>
                <c:ext xmlns:c16="http://schemas.microsoft.com/office/drawing/2014/chart" uri="{C3380CC4-5D6E-409C-BE32-E72D297353CC}">
                  <c16:uniqueId val="{00000003-70A2-4FC8-A494-72EBF28263F9}"/>
                </c:ext>
              </c:extLst>
            </c:dLbl>
            <c:dLbl>
              <c:idx val="2"/>
              <c:layout>
                <c:manualLayout>
                  <c:x val="4.32643485935938E-2"/>
                  <c:y val="-1.30505709624796E-2"/>
                </c:manualLayout>
              </c:layout>
              <c:tx>
                <c:rich>
                  <a:bodyPr/>
                  <a:lstStyle/>
                  <a:p>
                    <a:r>
                      <a:rPr lang="en-US"/>
                      <a:t>Proteínas:
Las carnes bajas en grasa son más saludables.
¡Los huevos, frijoles,</a:t>
                    </a:r>
                    <a:r>
                      <a:rPr lang="en-US" baseline="0"/>
                      <a:t> </a:t>
                    </a:r>
                  </a:p>
                  <a:p>
                    <a:r>
                      <a:rPr lang="en-US" baseline="0"/>
                      <a:t>arvejas, lentejas y nueces también son proteínas</a:t>
                    </a:r>
                    <a:r>
                      <a:rPr lang="en-US"/>
                      <a:t>!
25%</a:t>
                    </a:r>
                  </a:p>
                </c:rich>
              </c:tx>
              <c:dLblPos val="inEnd"/>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5-70A2-4FC8-A494-72EBF28263F9}"/>
                </c:ext>
              </c:extLst>
            </c:dLbl>
            <c:dLbl>
              <c:idx val="3"/>
              <c:layout>
                <c:manualLayout>
                  <c:x val="0.14945919370698199"/>
                  <c:y val="0.41544317563893401"/>
                </c:manualLayout>
              </c:layout>
              <c:tx>
                <c:rich>
                  <a:bodyPr/>
                  <a:lstStyle/>
                  <a:p>
                    <a:r>
                      <a:rPr lang="en-US"/>
                      <a:t>
50%</a:t>
                    </a:r>
                  </a:p>
                </c:rich>
              </c:tx>
              <c:dLblPos val="inEnd"/>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3FF9-4F4B-A92C-5E81B1A8D5DD}"/>
                </c:ext>
              </c:extLst>
            </c:dLbl>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accent1"/>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a:solidFill>
                    <a:schemeClr val="accent1">
                      <a:lumMod val="60000"/>
                      <a:lumOff val="40000"/>
                    </a:schemeClr>
                  </a:solidFill>
                </a:ln>
                <a:effectLst/>
              </c:spPr>
            </c:leaderLines>
            <c:extLst>
              <c:ext xmlns:c15="http://schemas.microsoft.com/office/drawing/2012/chart" uri="{CE6537A1-D6FC-4f65-9D91-7224C49458BB}"/>
            </c:extLst>
          </c:dLbls>
          <c:cat>
            <c:strRef>
              <c:f>Sheet1!$A$2:$A$5</c:f>
              <c:strCache>
                <c:ptCount val="3"/>
                <c:pt idx="0">
                  <c:v>Fruits &amp;Vegetables:
Make sure to eat a variety of colors.</c:v>
                </c:pt>
                <c:pt idx="1">
                  <c:v>Carbohydrates: 
Whole Grains are better than Refined Grains. </c:v>
                </c:pt>
                <c:pt idx="2">
                  <c:v>Protein:
Low fat meats are healthier.
Eggs, beans, peas, lentils and nuts also count as protein!</c:v>
                </c:pt>
              </c:strCache>
            </c:strRef>
          </c:cat>
          <c:val>
            <c:numRef>
              <c:f>Sheet1!$B$2:$B$5</c:f>
              <c:numCache>
                <c:formatCode>General</c:formatCode>
                <c:ptCount val="4"/>
                <c:pt idx="0">
                  <c:v>50</c:v>
                </c:pt>
                <c:pt idx="1">
                  <c:v>25</c:v>
                </c:pt>
                <c:pt idx="2">
                  <c:v>25</c:v>
                </c:pt>
              </c:numCache>
            </c:numRef>
          </c:val>
          <c:extLst>
            <c:ext xmlns:c16="http://schemas.microsoft.com/office/drawing/2014/chart" uri="{C3380CC4-5D6E-409C-BE32-E72D297353CC}">
              <c16:uniqueId val="{00000008-70A2-4FC8-A494-72EBF28263F9}"/>
            </c:ext>
          </c:extLst>
        </c:ser>
        <c:dLbls>
          <c:showLegendKey val="0"/>
          <c:showVal val="0"/>
          <c:showCatName val="0"/>
          <c:showSerName val="0"/>
          <c:showPercent val="1"/>
          <c:showBubbleSize val="0"/>
          <c:showLeaderLines val="1"/>
        </c:dLbls>
        <c:firstSliceAng val="0"/>
      </c:pieChart>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accent1"/>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5EF53-E251-CB49-8F50-4AB1BEC2D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Chicago Medical Center</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Smita Awasthi</dc:creator>
  <cp:lastModifiedBy>Irene Lara-Corrales</cp:lastModifiedBy>
  <cp:revision>3</cp:revision>
  <cp:lastPrinted>2022-02-01T21:04:00Z</cp:lastPrinted>
  <dcterms:created xsi:type="dcterms:W3CDTF">2022-02-08T16:48:00Z</dcterms:created>
  <dcterms:modified xsi:type="dcterms:W3CDTF">2022-02-08T16:48:00Z</dcterms:modified>
</cp:coreProperties>
</file>