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3544" w14:textId="572731AC" w:rsidR="00424D94" w:rsidRDefault="00A20F04" w:rsidP="00EB235B">
      <w:pPr>
        <w:jc w:val="center"/>
        <w:rPr>
          <w:rFonts w:ascii="Calibri" w:hAnsi="Calibri" w:cs="Calibri"/>
          <w:b/>
          <w:bCs/>
          <w:color w:val="000000" w:themeColor="text1"/>
          <w:sz w:val="40"/>
          <w:szCs w:val="40"/>
        </w:rPr>
      </w:pPr>
      <w:r>
        <w:rPr>
          <w:rFonts w:ascii="Calibri" w:hAnsi="Calibri" w:cs="Calibri"/>
          <w:b/>
          <w:bCs/>
          <w:noProof/>
          <w:color w:val="000000" w:themeColor="text1"/>
          <w:sz w:val="40"/>
          <w:szCs w:val="40"/>
        </w:rPr>
        <w:drawing>
          <wp:inline distT="0" distB="0" distL="0" distR="0" wp14:anchorId="1A936A2F" wp14:editId="09653ABF">
            <wp:extent cx="1334839" cy="1325880"/>
            <wp:effectExtent l="0" t="0" r="0" b="0"/>
            <wp:docPr id="852970979"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970979" name="Picture 1" descr="A qr code with black square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34839" cy="1325880"/>
                    </a:xfrm>
                    <a:prstGeom prst="rect">
                      <a:avLst/>
                    </a:prstGeom>
                  </pic:spPr>
                </pic:pic>
              </a:graphicData>
            </a:graphic>
          </wp:inline>
        </w:drawing>
      </w:r>
    </w:p>
    <w:p w14:paraId="214230C6" w14:textId="31E0A82B" w:rsidR="00517FF7" w:rsidRPr="00AE2D6E" w:rsidRDefault="00517FF7" w:rsidP="00EB235B">
      <w:pPr>
        <w:jc w:val="center"/>
        <w:rPr>
          <w:rFonts w:ascii="Calibri" w:hAnsi="Calibri" w:cs="Calibri"/>
          <w:b/>
          <w:bCs/>
          <w:color w:val="000000" w:themeColor="text1"/>
          <w:sz w:val="40"/>
          <w:szCs w:val="40"/>
        </w:rPr>
      </w:pPr>
      <w:r w:rsidRPr="00AE2D6E">
        <w:rPr>
          <w:rFonts w:ascii="Calibri" w:hAnsi="Calibri" w:cs="Calibri"/>
          <w:b/>
          <w:bCs/>
          <w:color w:val="000000" w:themeColor="text1"/>
          <w:sz w:val="40"/>
          <w:szCs w:val="40"/>
        </w:rPr>
        <w:t xml:space="preserve">Skin </w:t>
      </w:r>
      <w:r w:rsidR="002A794A" w:rsidRPr="00AE2D6E">
        <w:rPr>
          <w:rFonts w:ascii="Calibri" w:hAnsi="Calibri" w:cs="Calibri"/>
          <w:b/>
          <w:bCs/>
          <w:color w:val="000000" w:themeColor="text1"/>
          <w:sz w:val="40"/>
          <w:szCs w:val="40"/>
        </w:rPr>
        <w:t>C</w:t>
      </w:r>
      <w:r w:rsidRPr="00AE2D6E">
        <w:rPr>
          <w:rFonts w:ascii="Calibri" w:hAnsi="Calibri" w:cs="Calibri"/>
          <w:b/>
          <w:bCs/>
          <w:color w:val="000000" w:themeColor="text1"/>
          <w:sz w:val="40"/>
          <w:szCs w:val="40"/>
        </w:rPr>
        <w:t xml:space="preserve">are in </w:t>
      </w:r>
      <w:r w:rsidR="002A794A" w:rsidRPr="00AE2D6E">
        <w:rPr>
          <w:rFonts w:ascii="Calibri" w:hAnsi="Calibri" w:cs="Calibri"/>
          <w:b/>
          <w:bCs/>
          <w:color w:val="000000" w:themeColor="text1"/>
          <w:sz w:val="40"/>
          <w:szCs w:val="40"/>
        </w:rPr>
        <w:t>T</w:t>
      </w:r>
      <w:r w:rsidRPr="00AE2D6E">
        <w:rPr>
          <w:rFonts w:ascii="Calibri" w:hAnsi="Calibri" w:cs="Calibri"/>
          <w:b/>
          <w:bCs/>
          <w:color w:val="000000" w:themeColor="text1"/>
          <w:sz w:val="40"/>
          <w:szCs w:val="40"/>
        </w:rPr>
        <w:t xml:space="preserve">ransgender </w:t>
      </w:r>
      <w:r w:rsidR="002A794A" w:rsidRPr="00AE2D6E">
        <w:rPr>
          <w:rFonts w:ascii="Calibri" w:hAnsi="Calibri" w:cs="Calibri"/>
          <w:b/>
          <w:bCs/>
          <w:color w:val="000000" w:themeColor="text1"/>
          <w:sz w:val="40"/>
          <w:szCs w:val="40"/>
        </w:rPr>
        <w:t>Y</w:t>
      </w:r>
      <w:r w:rsidRPr="00AE2D6E">
        <w:rPr>
          <w:rFonts w:ascii="Calibri" w:hAnsi="Calibri" w:cs="Calibri"/>
          <w:b/>
          <w:bCs/>
          <w:color w:val="000000" w:themeColor="text1"/>
          <w:sz w:val="40"/>
          <w:szCs w:val="40"/>
        </w:rPr>
        <w:t xml:space="preserve">outh </w:t>
      </w:r>
      <w:r w:rsidR="00706180" w:rsidRPr="00AE2D6E">
        <w:rPr>
          <w:rFonts w:ascii="Calibri" w:hAnsi="Calibri" w:cs="Calibri"/>
          <w:b/>
          <w:bCs/>
          <w:color w:val="000000" w:themeColor="text1"/>
          <w:sz w:val="40"/>
          <w:szCs w:val="40"/>
        </w:rPr>
        <w:t>Part 1</w:t>
      </w:r>
      <w:r w:rsidR="00904611" w:rsidRPr="00AE2D6E">
        <w:rPr>
          <w:rFonts w:ascii="Calibri" w:hAnsi="Calibri" w:cs="Calibri"/>
          <w:b/>
          <w:bCs/>
          <w:color w:val="000000" w:themeColor="text1"/>
          <w:sz w:val="40"/>
          <w:szCs w:val="40"/>
        </w:rPr>
        <w:t xml:space="preserve"> </w:t>
      </w:r>
      <w:r w:rsidRPr="00AE2D6E">
        <w:rPr>
          <w:rFonts w:ascii="Calibri" w:hAnsi="Calibri" w:cs="Calibri"/>
          <w:b/>
          <w:bCs/>
          <w:color w:val="000000" w:themeColor="text1"/>
          <w:sz w:val="40"/>
          <w:szCs w:val="40"/>
        </w:rPr>
        <w:t xml:space="preserve"> </w:t>
      </w:r>
    </w:p>
    <w:p w14:paraId="4A3BA385" w14:textId="5A3BA12E" w:rsidR="006065D1" w:rsidRPr="00441D7D" w:rsidRDefault="006065D1" w:rsidP="00EB235B">
      <w:pPr>
        <w:jc w:val="center"/>
        <w:rPr>
          <w:rFonts w:ascii="Calibri" w:hAnsi="Calibri" w:cs="Calibri"/>
          <w:color w:val="000000" w:themeColor="text1"/>
          <w:sz w:val="36"/>
          <w:szCs w:val="36"/>
        </w:rPr>
      </w:pPr>
      <w:r w:rsidRPr="00441D7D">
        <w:rPr>
          <w:rFonts w:ascii="Calibri" w:hAnsi="Calibri" w:cs="Calibri"/>
          <w:b/>
          <w:bCs/>
          <w:color w:val="000000" w:themeColor="text1"/>
          <w:sz w:val="36"/>
          <w:szCs w:val="36"/>
        </w:rPr>
        <w:t>Masculinizing Gender Affirmation--Transgender male/Female-to-male/Transmasculine</w:t>
      </w:r>
    </w:p>
    <w:p w14:paraId="1634303C" w14:textId="77777777" w:rsidR="006065D1" w:rsidRPr="00441D7D" w:rsidRDefault="006065D1" w:rsidP="00F30C66">
      <w:pPr>
        <w:rPr>
          <w:rFonts w:ascii="Calibri" w:hAnsi="Calibri" w:cs="Calibri"/>
        </w:rPr>
      </w:pPr>
    </w:p>
    <w:p w14:paraId="331929B3" w14:textId="3F6CD1E2" w:rsidR="00F30C66" w:rsidRPr="00441D7D" w:rsidRDefault="001B1763" w:rsidP="00865486">
      <w:pPr>
        <w:rPr>
          <w:rFonts w:ascii="Calibri" w:hAnsi="Calibri" w:cs="Calibri"/>
          <w:color w:val="000000"/>
        </w:rPr>
      </w:pPr>
      <w:r w:rsidRPr="00441D7D">
        <w:rPr>
          <w:rFonts w:ascii="Calibri" w:hAnsi="Calibri" w:cs="Calibri"/>
          <w:color w:val="000000"/>
        </w:rPr>
        <w:t xml:space="preserve">Many gender affirming practices and medications can have effects on the skin and hair. </w:t>
      </w:r>
      <w:r w:rsidR="0088379C" w:rsidRPr="00441D7D">
        <w:rPr>
          <w:rFonts w:ascii="Calibri" w:hAnsi="Calibri" w:cs="Calibri"/>
          <w:color w:val="000000"/>
        </w:rPr>
        <w:t xml:space="preserve"> </w:t>
      </w:r>
      <w:r w:rsidR="00C001EC" w:rsidRPr="00441D7D">
        <w:rPr>
          <w:rFonts w:ascii="Calibri" w:hAnsi="Calibri" w:cs="Calibri"/>
          <w:color w:val="000000"/>
        </w:rPr>
        <w:t xml:space="preserve">In addition to other experts involved in gender-affirming </w:t>
      </w:r>
      <w:r w:rsidR="00981EFC" w:rsidRPr="00441D7D">
        <w:rPr>
          <w:rFonts w:ascii="Calibri" w:hAnsi="Calibri" w:cs="Calibri"/>
          <w:color w:val="000000"/>
        </w:rPr>
        <w:t>care, dermatologists</w:t>
      </w:r>
      <w:r w:rsidR="004630A8" w:rsidRPr="00441D7D">
        <w:rPr>
          <w:rFonts w:ascii="Calibri" w:hAnsi="Calibri" w:cs="Calibri"/>
          <w:color w:val="000000"/>
        </w:rPr>
        <w:t xml:space="preserve"> can help to manage these</w:t>
      </w:r>
      <w:r w:rsidR="001E6536" w:rsidRPr="00441D7D">
        <w:rPr>
          <w:rFonts w:ascii="Calibri" w:hAnsi="Calibri" w:cs="Calibri"/>
          <w:color w:val="000000"/>
        </w:rPr>
        <w:t xml:space="preserve"> changes</w:t>
      </w:r>
      <w:r w:rsidR="004630A8" w:rsidRPr="00441D7D">
        <w:rPr>
          <w:rFonts w:ascii="Calibri" w:hAnsi="Calibri" w:cs="Calibri"/>
          <w:color w:val="000000"/>
        </w:rPr>
        <w:t xml:space="preserve">. </w:t>
      </w:r>
      <w:r w:rsidR="00F30C66" w:rsidRPr="00441D7D">
        <w:rPr>
          <w:rFonts w:ascii="Calibri" w:hAnsi="Calibri" w:cs="Calibri"/>
          <w:color w:val="000000"/>
        </w:rPr>
        <w:t xml:space="preserve"> </w:t>
      </w:r>
    </w:p>
    <w:p w14:paraId="07882B23" w14:textId="3D8F25D5" w:rsidR="00EF7FC2" w:rsidRPr="00441D7D" w:rsidRDefault="00EF7FC2" w:rsidP="00EF7FC2">
      <w:pPr>
        <w:pStyle w:val="Heading1"/>
        <w:rPr>
          <w:rFonts w:ascii="Calibri" w:hAnsi="Calibri" w:cs="Calibri"/>
          <w:b/>
          <w:bCs/>
        </w:rPr>
      </w:pPr>
      <w:r w:rsidRPr="00441D7D">
        <w:rPr>
          <w:rFonts w:ascii="Calibri" w:hAnsi="Calibri" w:cs="Calibri"/>
          <w:b/>
          <w:bCs/>
        </w:rPr>
        <w:t xml:space="preserve">Testosterone and </w:t>
      </w:r>
      <w:r w:rsidR="0093662E" w:rsidRPr="00441D7D">
        <w:rPr>
          <w:rFonts w:ascii="Calibri" w:hAnsi="Calibri" w:cs="Calibri"/>
          <w:b/>
          <w:bCs/>
        </w:rPr>
        <w:t>Changes</w:t>
      </w:r>
      <w:r w:rsidR="00057453" w:rsidRPr="00441D7D">
        <w:rPr>
          <w:rFonts w:ascii="Calibri" w:hAnsi="Calibri" w:cs="Calibri"/>
          <w:b/>
          <w:bCs/>
        </w:rPr>
        <w:t xml:space="preserve"> to </w:t>
      </w:r>
      <w:r w:rsidRPr="00441D7D">
        <w:rPr>
          <w:rFonts w:ascii="Calibri" w:hAnsi="Calibri" w:cs="Calibri"/>
          <w:b/>
          <w:bCs/>
        </w:rPr>
        <w:t xml:space="preserve">the </w:t>
      </w:r>
      <w:r w:rsidR="001050E2" w:rsidRPr="00441D7D">
        <w:rPr>
          <w:rFonts w:ascii="Calibri" w:hAnsi="Calibri" w:cs="Calibri"/>
          <w:b/>
          <w:bCs/>
        </w:rPr>
        <w:t>S</w:t>
      </w:r>
      <w:r w:rsidRPr="00441D7D">
        <w:rPr>
          <w:rFonts w:ascii="Calibri" w:hAnsi="Calibri" w:cs="Calibri"/>
          <w:b/>
          <w:bCs/>
        </w:rPr>
        <w:t xml:space="preserve">kin and </w:t>
      </w:r>
      <w:r w:rsidR="001050E2" w:rsidRPr="00441D7D">
        <w:rPr>
          <w:rFonts w:ascii="Calibri" w:hAnsi="Calibri" w:cs="Calibri"/>
          <w:b/>
          <w:bCs/>
        </w:rPr>
        <w:t>H</w:t>
      </w:r>
      <w:r w:rsidRPr="00441D7D">
        <w:rPr>
          <w:rFonts w:ascii="Calibri" w:hAnsi="Calibri" w:cs="Calibri"/>
          <w:b/>
          <w:bCs/>
        </w:rPr>
        <w:t>air</w:t>
      </w:r>
    </w:p>
    <w:p w14:paraId="5346FF6A" w14:textId="77777777" w:rsidR="00AA105D" w:rsidRPr="00441D7D" w:rsidRDefault="00AA105D" w:rsidP="00AA105D">
      <w:pPr>
        <w:rPr>
          <w:rFonts w:ascii="Calibri" w:hAnsi="Calibri" w:cs="Calibri"/>
        </w:rPr>
      </w:pPr>
    </w:p>
    <w:p w14:paraId="0DEBA4C0" w14:textId="797C9A3C" w:rsidR="00EF7FC2" w:rsidRPr="00441D7D" w:rsidRDefault="00EF7FC2" w:rsidP="00EF7FC2">
      <w:pPr>
        <w:rPr>
          <w:rFonts w:ascii="Calibri" w:hAnsi="Calibri" w:cs="Calibri"/>
        </w:rPr>
      </w:pPr>
      <w:r w:rsidRPr="00441D7D">
        <w:rPr>
          <w:rFonts w:ascii="Calibri" w:hAnsi="Calibri" w:cs="Calibri"/>
          <w:color w:val="000000"/>
        </w:rPr>
        <w:t>Some people may choose to start testosterone</w:t>
      </w:r>
      <w:r w:rsidR="00C3279F" w:rsidRPr="00441D7D">
        <w:rPr>
          <w:rFonts w:ascii="Calibri" w:hAnsi="Calibri" w:cs="Calibri"/>
          <w:color w:val="000000"/>
        </w:rPr>
        <w:t xml:space="preserve">. Testosterone </w:t>
      </w:r>
      <w:r w:rsidR="00AA1B40" w:rsidRPr="00441D7D">
        <w:rPr>
          <w:rFonts w:ascii="Calibri" w:hAnsi="Calibri" w:cs="Calibri"/>
          <w:color w:val="000000"/>
        </w:rPr>
        <w:t>is a</w:t>
      </w:r>
      <w:r w:rsidRPr="00441D7D">
        <w:rPr>
          <w:rFonts w:ascii="Calibri" w:hAnsi="Calibri" w:cs="Calibri"/>
          <w:color w:val="000000"/>
        </w:rPr>
        <w:t xml:space="preserve"> type of hormone</w:t>
      </w:r>
      <w:r w:rsidR="00C3279F" w:rsidRPr="00441D7D">
        <w:rPr>
          <w:rFonts w:ascii="Calibri" w:hAnsi="Calibri" w:cs="Calibri"/>
          <w:color w:val="000000"/>
        </w:rPr>
        <w:t xml:space="preserve">.  Hormones are </w:t>
      </w:r>
      <w:r w:rsidR="001D6C76" w:rsidRPr="00441D7D">
        <w:rPr>
          <w:rFonts w:ascii="Calibri" w:hAnsi="Calibri" w:cs="Calibri"/>
          <w:color w:val="000000"/>
        </w:rPr>
        <w:t>chemical messengers in the body</w:t>
      </w:r>
      <w:r w:rsidR="00966E1A" w:rsidRPr="00441D7D">
        <w:rPr>
          <w:rFonts w:ascii="Calibri" w:hAnsi="Calibri" w:cs="Calibri"/>
          <w:color w:val="000000"/>
        </w:rPr>
        <w:t xml:space="preserve"> that have effects in tissues and organs. Testosterone </w:t>
      </w:r>
      <w:r w:rsidRPr="00441D7D">
        <w:rPr>
          <w:rFonts w:ascii="Calibri" w:hAnsi="Calibri" w:cs="Calibri"/>
          <w:color w:val="000000"/>
        </w:rPr>
        <w:t>can deepen someone’s voice and increase muscle. It can stop someone from menstruating. Testosterone can also cause changes in the skin.</w:t>
      </w:r>
    </w:p>
    <w:p w14:paraId="241C14B8" w14:textId="77777777" w:rsidR="00EF7FC2" w:rsidRPr="00441D7D" w:rsidRDefault="00EF7FC2" w:rsidP="00EF7FC2">
      <w:pPr>
        <w:rPr>
          <w:rFonts w:ascii="Calibri" w:hAnsi="Calibri" w:cs="Calibri"/>
        </w:rPr>
      </w:pPr>
    </w:p>
    <w:p w14:paraId="6453AECF" w14:textId="77777777" w:rsidR="00EF7FC2" w:rsidRPr="00441D7D" w:rsidRDefault="00EF7FC2" w:rsidP="00EF7FC2">
      <w:pPr>
        <w:pStyle w:val="Subtitle"/>
        <w:rPr>
          <w:rFonts w:ascii="Calibri" w:eastAsia="Times New Roman" w:hAnsi="Calibri" w:cs="Calibri"/>
          <w:b/>
          <w:bCs/>
          <w:color w:val="000000" w:themeColor="text1"/>
          <w:sz w:val="24"/>
          <w:szCs w:val="24"/>
        </w:rPr>
      </w:pPr>
      <w:r w:rsidRPr="00441D7D">
        <w:rPr>
          <w:rFonts w:ascii="Calibri" w:eastAsia="Times New Roman" w:hAnsi="Calibri" w:cs="Calibri"/>
          <w:b/>
          <w:bCs/>
          <w:color w:val="000000" w:themeColor="text1"/>
          <w:sz w:val="24"/>
          <w:szCs w:val="24"/>
        </w:rPr>
        <w:t>Acne</w:t>
      </w:r>
    </w:p>
    <w:p w14:paraId="79661E7A" w14:textId="77777777" w:rsidR="00EF7FC2" w:rsidRPr="00441D7D" w:rsidRDefault="00EF7FC2" w:rsidP="00EF7FC2">
      <w:pPr>
        <w:rPr>
          <w:rFonts w:ascii="Calibri" w:hAnsi="Calibri" w:cs="Calibri"/>
        </w:rPr>
      </w:pPr>
      <w:r w:rsidRPr="00441D7D">
        <w:rPr>
          <w:rFonts w:ascii="Calibri" w:hAnsi="Calibri" w:cs="Calibri"/>
          <w:color w:val="000000"/>
        </w:rPr>
        <w:t xml:space="preserve">Testosterone affects the hair follicles and oils in the skin that can lead to acne. This acne typically occurs on the face, especially the jawline, as well as the chest and back. It can range from mild to severe.  If severe, it can leave scars. Acne often develops within the first 6 months of starting testosterone. </w:t>
      </w:r>
    </w:p>
    <w:p w14:paraId="5DAC2202" w14:textId="77777777" w:rsidR="00EF7FC2" w:rsidRPr="00441D7D" w:rsidRDefault="00EF7FC2" w:rsidP="00EF7FC2">
      <w:pPr>
        <w:rPr>
          <w:rFonts w:ascii="Calibri" w:hAnsi="Calibri" w:cs="Calibri"/>
        </w:rPr>
      </w:pPr>
    </w:p>
    <w:p w14:paraId="2FA191F3" w14:textId="7C0EDA83" w:rsidR="00EF7FC2" w:rsidRPr="00441D7D" w:rsidRDefault="00EF7FC2" w:rsidP="00EF7FC2">
      <w:pPr>
        <w:rPr>
          <w:rFonts w:ascii="Calibri" w:hAnsi="Calibri" w:cs="Calibri"/>
          <w:color w:val="000000"/>
        </w:rPr>
      </w:pPr>
      <w:r w:rsidRPr="00441D7D">
        <w:rPr>
          <w:rFonts w:ascii="Calibri" w:hAnsi="Calibri" w:cs="Calibri"/>
          <w:color w:val="000000"/>
        </w:rPr>
        <w:t>Not everyone is bothered by acne, but there are many treatment options. Treatment can help with pain and sometimes prevent scarring. The Society for Pediatric Dermatology</w:t>
      </w:r>
      <w:r w:rsidR="004E76A8" w:rsidRPr="00441D7D">
        <w:rPr>
          <w:rFonts w:ascii="Calibri" w:hAnsi="Calibri" w:cs="Calibri"/>
          <w:color w:val="000000"/>
        </w:rPr>
        <w:t xml:space="preserve"> (SPD)</w:t>
      </w:r>
      <w:r w:rsidRPr="00441D7D">
        <w:rPr>
          <w:rFonts w:ascii="Calibri" w:hAnsi="Calibri" w:cs="Calibri"/>
          <w:color w:val="000000"/>
        </w:rPr>
        <w:t xml:space="preserve"> has an acne handout, and you can talk to a local dermatologist about acne treatments. </w:t>
      </w:r>
    </w:p>
    <w:p w14:paraId="6468EE58" w14:textId="77777777" w:rsidR="00EF7FC2" w:rsidRPr="00441D7D" w:rsidRDefault="00EF7FC2" w:rsidP="00EF7FC2">
      <w:pPr>
        <w:rPr>
          <w:rFonts w:ascii="Calibri" w:hAnsi="Calibri" w:cs="Calibri"/>
          <w:color w:val="000000"/>
          <w:sz w:val="22"/>
          <w:szCs w:val="22"/>
        </w:rPr>
      </w:pPr>
    </w:p>
    <w:p w14:paraId="3171B57A" w14:textId="42CAF855" w:rsidR="00EF7FC2" w:rsidRPr="00441D7D" w:rsidRDefault="00000000" w:rsidP="007C4AF5">
      <w:pPr>
        <w:jc w:val="center"/>
        <w:rPr>
          <w:rFonts w:ascii="Calibri" w:hAnsi="Calibri" w:cs="Calibri"/>
          <w:sz w:val="22"/>
          <w:szCs w:val="22"/>
        </w:rPr>
      </w:pPr>
      <w:hyperlink r:id="rId5" w:anchor="Anchor-Acne" w:history="1">
        <w:r w:rsidR="007C4AF5" w:rsidRPr="00441D7D">
          <w:rPr>
            <w:rStyle w:val="Hyperlink"/>
            <w:rFonts w:ascii="Calibri" w:hAnsi="Calibri" w:cs="Calibri"/>
            <w:sz w:val="22"/>
            <w:szCs w:val="22"/>
          </w:rPr>
          <w:t>https://pedsderm.net/for-patients-families/patient-handouts/#Anchor-Acne</w:t>
        </w:r>
      </w:hyperlink>
    </w:p>
    <w:p w14:paraId="6A54C5C9" w14:textId="77777777" w:rsidR="007C4AF5" w:rsidRPr="00441D7D" w:rsidRDefault="007C4AF5" w:rsidP="00EF7FC2">
      <w:pPr>
        <w:rPr>
          <w:rFonts w:ascii="Calibri" w:hAnsi="Calibri" w:cs="Calibri"/>
        </w:rPr>
      </w:pPr>
    </w:p>
    <w:p w14:paraId="724BC9AE" w14:textId="15D8FEFC" w:rsidR="00EF7FC2" w:rsidRPr="00441D7D" w:rsidRDefault="00EF7FC2" w:rsidP="00EF7FC2">
      <w:pPr>
        <w:rPr>
          <w:rFonts w:ascii="Calibri" w:hAnsi="Calibri" w:cs="Calibri"/>
        </w:rPr>
      </w:pPr>
      <w:r w:rsidRPr="00441D7D">
        <w:rPr>
          <w:rFonts w:ascii="Calibri" w:hAnsi="Calibri" w:cs="Calibri"/>
          <w:color w:val="000000"/>
        </w:rPr>
        <w:t>If you are taking testosterone, you may want to avoid certain oral “anti-androgen”</w:t>
      </w:r>
      <w:proofErr w:type="gramStart"/>
      <w:r w:rsidRPr="00441D7D">
        <w:rPr>
          <w:rFonts w:ascii="Calibri" w:hAnsi="Calibri" w:cs="Calibri"/>
          <w:color w:val="000000"/>
        </w:rPr>
        <w:t>/</w:t>
      </w:r>
      <w:r w:rsidR="004E76A8" w:rsidRPr="00441D7D">
        <w:rPr>
          <w:rFonts w:ascii="Calibri" w:hAnsi="Calibri" w:cs="Calibri"/>
          <w:color w:val="000000"/>
        </w:rPr>
        <w:t xml:space="preserve"> </w:t>
      </w:r>
      <w:r w:rsidRPr="00441D7D">
        <w:rPr>
          <w:rFonts w:ascii="Calibri" w:hAnsi="Calibri" w:cs="Calibri"/>
          <w:color w:val="000000"/>
        </w:rPr>
        <w:t>”anti</w:t>
      </w:r>
      <w:proofErr w:type="gramEnd"/>
      <w:r w:rsidRPr="00441D7D">
        <w:rPr>
          <w:rFonts w:ascii="Calibri" w:hAnsi="Calibri" w:cs="Calibri"/>
          <w:color w:val="000000"/>
        </w:rPr>
        <w:t xml:space="preserve">-hormone” acne medications, such as spironolactone, as they may block the desired effects from testosterone. Newer topical anti-androgens may be helpful in decreasing acne, but these have not been studied in people taking testosterone. These also may not be covered by insurance. Sometimes, decreasing the amount of testosterone you are taking can make acne better. It will be important to discuss this option with the medical providers prescribing your hormone therapy. </w:t>
      </w:r>
    </w:p>
    <w:p w14:paraId="60851989" w14:textId="77777777" w:rsidR="00EF7FC2" w:rsidRPr="00441D7D" w:rsidRDefault="00EF7FC2" w:rsidP="00EF7FC2">
      <w:pPr>
        <w:rPr>
          <w:rFonts w:ascii="Calibri" w:hAnsi="Calibri" w:cs="Calibri"/>
        </w:rPr>
      </w:pPr>
    </w:p>
    <w:p w14:paraId="6D318A63" w14:textId="77777777" w:rsidR="00EF7FC2" w:rsidRPr="00441D7D" w:rsidRDefault="00EF7FC2" w:rsidP="00EF7FC2">
      <w:pPr>
        <w:pStyle w:val="Subtitle"/>
        <w:rPr>
          <w:rFonts w:ascii="Calibri" w:eastAsia="Times New Roman" w:hAnsi="Calibri" w:cs="Calibri"/>
          <w:b/>
          <w:bCs/>
          <w:color w:val="000000" w:themeColor="text1"/>
          <w:sz w:val="24"/>
          <w:szCs w:val="24"/>
        </w:rPr>
      </w:pPr>
      <w:r w:rsidRPr="00441D7D">
        <w:rPr>
          <w:rFonts w:ascii="Calibri" w:eastAsia="Times New Roman" w:hAnsi="Calibri" w:cs="Calibri"/>
          <w:b/>
          <w:bCs/>
          <w:color w:val="000000" w:themeColor="text1"/>
          <w:sz w:val="24"/>
          <w:szCs w:val="24"/>
        </w:rPr>
        <w:t>Dandruff</w:t>
      </w:r>
    </w:p>
    <w:p w14:paraId="2096EE34" w14:textId="7547162E" w:rsidR="00EF7FC2" w:rsidRPr="00441D7D" w:rsidRDefault="00EF7FC2" w:rsidP="00EF7FC2">
      <w:pPr>
        <w:rPr>
          <w:rFonts w:ascii="Calibri" w:hAnsi="Calibri" w:cs="Calibri"/>
        </w:rPr>
      </w:pPr>
      <w:r w:rsidRPr="00441D7D">
        <w:rPr>
          <w:rFonts w:ascii="Calibri" w:hAnsi="Calibri" w:cs="Calibri"/>
          <w:color w:val="000000"/>
        </w:rPr>
        <w:t xml:space="preserve">Some individuals develop flakiness and scaling or “dandruff” of the scalp. The medical name for this is “seborrheic dermatitis”.  It may be itchy. There are many treatment options including over-the-counter shampoos with ingredients such as selenium sulfide (Selsun blue), ketoconazole (Nizoral), or zinc </w:t>
      </w:r>
      <w:proofErr w:type="spellStart"/>
      <w:r w:rsidRPr="00441D7D">
        <w:rPr>
          <w:rFonts w:ascii="Calibri" w:hAnsi="Calibri" w:cs="Calibri"/>
          <w:color w:val="000000"/>
        </w:rPr>
        <w:t>pyrithione</w:t>
      </w:r>
      <w:proofErr w:type="spellEnd"/>
      <w:r w:rsidRPr="00441D7D">
        <w:rPr>
          <w:rFonts w:ascii="Calibri" w:hAnsi="Calibri" w:cs="Calibri"/>
          <w:color w:val="000000"/>
        </w:rPr>
        <w:t xml:space="preserve"> (Head and Shoulders). To be effective, the shampoo should be left on the scalp for several minutes before rinsing out. If the flaking or itchiness don’t improve, consult your doctor to see if prescription shampoos or medications are needed. Shampooing daily is sometimes recommended, but this may not be appropriate for people with tightly curled or coiled hair textures.</w:t>
      </w:r>
    </w:p>
    <w:p w14:paraId="593D0CA4" w14:textId="77777777" w:rsidR="00EF7FC2" w:rsidRPr="00441D7D" w:rsidRDefault="00EF7FC2" w:rsidP="00EF7FC2">
      <w:pPr>
        <w:rPr>
          <w:rFonts w:ascii="Calibri" w:hAnsi="Calibri" w:cs="Calibri"/>
        </w:rPr>
      </w:pPr>
    </w:p>
    <w:p w14:paraId="161AE1EC" w14:textId="5442F46D" w:rsidR="00EF7FC2" w:rsidRPr="00441D7D" w:rsidRDefault="00EF7FC2" w:rsidP="00EF7FC2">
      <w:pPr>
        <w:pStyle w:val="Subtitle"/>
        <w:rPr>
          <w:rFonts w:ascii="Calibri" w:eastAsia="Times New Roman" w:hAnsi="Calibri" w:cs="Calibri"/>
          <w:b/>
          <w:bCs/>
          <w:color w:val="000000" w:themeColor="text1"/>
          <w:sz w:val="24"/>
          <w:szCs w:val="24"/>
        </w:rPr>
      </w:pPr>
      <w:r w:rsidRPr="00441D7D">
        <w:rPr>
          <w:rFonts w:ascii="Calibri" w:eastAsia="Times New Roman" w:hAnsi="Calibri" w:cs="Calibri"/>
          <w:b/>
          <w:bCs/>
          <w:color w:val="000000" w:themeColor="text1"/>
          <w:sz w:val="24"/>
          <w:szCs w:val="24"/>
        </w:rPr>
        <w:t xml:space="preserve">Hair </w:t>
      </w:r>
      <w:r w:rsidR="00A9639F" w:rsidRPr="00441D7D">
        <w:rPr>
          <w:rFonts w:ascii="Calibri" w:eastAsia="Times New Roman" w:hAnsi="Calibri" w:cs="Calibri"/>
          <w:b/>
          <w:bCs/>
          <w:color w:val="000000" w:themeColor="text1"/>
          <w:sz w:val="24"/>
          <w:szCs w:val="24"/>
        </w:rPr>
        <w:t>L</w:t>
      </w:r>
      <w:r w:rsidRPr="00441D7D">
        <w:rPr>
          <w:rFonts w:ascii="Calibri" w:eastAsia="Times New Roman" w:hAnsi="Calibri" w:cs="Calibri"/>
          <w:b/>
          <w:bCs/>
          <w:color w:val="000000" w:themeColor="text1"/>
          <w:sz w:val="24"/>
          <w:szCs w:val="24"/>
        </w:rPr>
        <w:t>oss </w:t>
      </w:r>
    </w:p>
    <w:p w14:paraId="2059D541" w14:textId="77777777" w:rsidR="00EF7FC2" w:rsidRPr="00441D7D" w:rsidRDefault="00EF7FC2" w:rsidP="00EF7FC2">
      <w:pPr>
        <w:rPr>
          <w:rFonts w:ascii="Calibri" w:hAnsi="Calibri" w:cs="Calibri"/>
          <w:color w:val="000000"/>
        </w:rPr>
      </w:pPr>
      <w:r w:rsidRPr="00441D7D">
        <w:rPr>
          <w:rFonts w:ascii="Calibri" w:hAnsi="Calibri" w:cs="Calibri"/>
          <w:color w:val="000000"/>
        </w:rPr>
        <w:t>Testosterone will lead to overgrowth of hair in some areas (see below) and may lead to hair loss in others. Hair loss tends to occur on the top of the head and in the hairline by your temples. This type of hair loss is called “androgenic alopecia”. Androgenic refers to testosterone and similar hormones and alopecia means hair loss. It is hard to predict if this hair loss will happen. People with family members who have similar hair loss may be at higher risk. If it does occur, it tends to happen after months to years of taking testosterone. [It is important to remember there are many other types of hair loss as well, and a dermatologist can help determine what type you may be experiencing.]</w:t>
      </w:r>
    </w:p>
    <w:p w14:paraId="3156F322" w14:textId="77777777" w:rsidR="00EF7FC2" w:rsidRPr="00441D7D" w:rsidRDefault="00EF7FC2" w:rsidP="00EF7FC2">
      <w:pPr>
        <w:rPr>
          <w:rFonts w:ascii="Calibri" w:hAnsi="Calibri" w:cs="Calibri"/>
          <w:color w:val="000000"/>
        </w:rPr>
      </w:pPr>
    </w:p>
    <w:p w14:paraId="6FBA34FE" w14:textId="2F3478C9" w:rsidR="00EF7FC2" w:rsidRPr="00441D7D" w:rsidRDefault="00EF7FC2" w:rsidP="00EF7FC2">
      <w:pPr>
        <w:rPr>
          <w:rFonts w:ascii="Calibri" w:hAnsi="Calibri" w:cs="Calibri"/>
          <w:color w:val="000000"/>
        </w:rPr>
      </w:pPr>
      <w:r w:rsidRPr="00441D7D">
        <w:rPr>
          <w:rFonts w:ascii="Calibri" w:hAnsi="Calibri" w:cs="Calibri"/>
          <w:color w:val="000000"/>
        </w:rPr>
        <w:t>If you are bothered by hair loss</w:t>
      </w:r>
      <w:r w:rsidR="00AE2E80" w:rsidRPr="00441D7D">
        <w:rPr>
          <w:rFonts w:ascii="Calibri" w:hAnsi="Calibri" w:cs="Calibri"/>
          <w:color w:val="000000"/>
        </w:rPr>
        <w:t>,</w:t>
      </w:r>
      <w:r w:rsidRPr="00441D7D">
        <w:rPr>
          <w:rFonts w:ascii="Calibri" w:hAnsi="Calibri" w:cs="Calibri"/>
          <w:color w:val="000000"/>
        </w:rPr>
        <w:t xml:space="preserve"> there are several management options. Topical minoxidil 5% is a safe over-the-counter medication </w:t>
      </w:r>
      <w:r w:rsidR="00AE2E80" w:rsidRPr="00441D7D">
        <w:rPr>
          <w:rFonts w:ascii="Calibri" w:hAnsi="Calibri" w:cs="Calibri"/>
          <w:color w:val="000000"/>
        </w:rPr>
        <w:t xml:space="preserve">that </w:t>
      </w:r>
      <w:r w:rsidRPr="00441D7D">
        <w:rPr>
          <w:rFonts w:ascii="Calibri" w:hAnsi="Calibri" w:cs="Calibri"/>
          <w:color w:val="000000"/>
        </w:rPr>
        <w:t xml:space="preserve">can help slow down hair loss. In some </w:t>
      </w:r>
      <w:r w:rsidR="00441D7D" w:rsidRPr="00441D7D">
        <w:rPr>
          <w:rFonts w:ascii="Calibri" w:hAnsi="Calibri" w:cs="Calibri"/>
          <w:color w:val="000000"/>
        </w:rPr>
        <w:t>cases,</w:t>
      </w:r>
      <w:r w:rsidRPr="00441D7D">
        <w:rPr>
          <w:rFonts w:ascii="Calibri" w:hAnsi="Calibri" w:cs="Calibri"/>
          <w:color w:val="000000"/>
        </w:rPr>
        <w:t xml:space="preserve"> it can cause some skin irritation and dryness. Prescription oral medications, such as minoxidil and finasteride, may also be an option. Procedural options to treat hair loss are sometimes done if medications are not effective. You can discuss these </w:t>
      </w:r>
      <w:r w:rsidR="00F00891" w:rsidRPr="00441D7D">
        <w:rPr>
          <w:rFonts w:ascii="Calibri" w:hAnsi="Calibri" w:cs="Calibri"/>
          <w:color w:val="000000"/>
        </w:rPr>
        <w:t xml:space="preserve">treatment </w:t>
      </w:r>
      <w:r w:rsidRPr="00441D7D">
        <w:rPr>
          <w:rFonts w:ascii="Calibri" w:hAnsi="Calibri" w:cs="Calibri"/>
          <w:color w:val="000000"/>
        </w:rPr>
        <w:t xml:space="preserve">options and their potential risks and benefits with your </w:t>
      </w:r>
      <w:r w:rsidR="00F00891" w:rsidRPr="00441D7D">
        <w:rPr>
          <w:rFonts w:ascii="Calibri" w:hAnsi="Calibri" w:cs="Calibri"/>
          <w:color w:val="000000"/>
        </w:rPr>
        <w:t xml:space="preserve">health care </w:t>
      </w:r>
      <w:r w:rsidRPr="00441D7D">
        <w:rPr>
          <w:rFonts w:ascii="Calibri" w:hAnsi="Calibri" w:cs="Calibri"/>
          <w:color w:val="000000"/>
        </w:rPr>
        <w:t>provider.</w:t>
      </w:r>
    </w:p>
    <w:p w14:paraId="558FE5B7" w14:textId="77777777" w:rsidR="00EF7FC2" w:rsidRPr="00441D7D" w:rsidRDefault="00EF7FC2" w:rsidP="00EF7FC2">
      <w:pPr>
        <w:rPr>
          <w:rFonts w:ascii="Calibri" w:hAnsi="Calibri" w:cs="Calibri"/>
          <w:color w:val="000000"/>
        </w:rPr>
      </w:pPr>
    </w:p>
    <w:p w14:paraId="0C6C779F" w14:textId="77777777" w:rsidR="00EF7FC2" w:rsidRPr="00441D7D" w:rsidRDefault="00EF7FC2" w:rsidP="00EF7FC2">
      <w:pPr>
        <w:pStyle w:val="Subtitle"/>
        <w:rPr>
          <w:rFonts w:ascii="Calibri" w:eastAsia="Times New Roman" w:hAnsi="Calibri" w:cs="Calibri"/>
          <w:b/>
          <w:bCs/>
          <w:color w:val="000000" w:themeColor="text1"/>
          <w:sz w:val="24"/>
          <w:szCs w:val="24"/>
        </w:rPr>
      </w:pPr>
      <w:r w:rsidRPr="00441D7D">
        <w:rPr>
          <w:rFonts w:ascii="Calibri" w:eastAsia="Times New Roman" w:hAnsi="Calibri" w:cs="Calibri"/>
          <w:b/>
          <w:bCs/>
          <w:color w:val="000000" w:themeColor="text1"/>
          <w:sz w:val="24"/>
          <w:szCs w:val="24"/>
        </w:rPr>
        <w:t>Hair Growth</w:t>
      </w:r>
    </w:p>
    <w:p w14:paraId="3835D5F2" w14:textId="77777777" w:rsidR="00EF7FC2" w:rsidRPr="00441D7D" w:rsidRDefault="00EF7FC2" w:rsidP="00EF7FC2">
      <w:pPr>
        <w:rPr>
          <w:rFonts w:ascii="Calibri" w:hAnsi="Calibri" w:cs="Calibri"/>
        </w:rPr>
      </w:pPr>
      <w:r w:rsidRPr="00441D7D">
        <w:rPr>
          <w:rFonts w:ascii="Calibri" w:hAnsi="Calibri" w:cs="Calibri"/>
          <w:color w:val="000000"/>
        </w:rPr>
        <w:t xml:space="preserve">Testosterone medication can increase hair growth on the face and body. Hair growth that happens when you take testosterone is usually permanent. If you want increased facial hair growth, you can discuss possible options such as topical or oral minoxidil with your medical provider. Sometimes your provider may recommend waiting for a few years to see how much hair growth occurs on testosterone before making additional recommendations. </w:t>
      </w:r>
    </w:p>
    <w:p w14:paraId="045D6DD3" w14:textId="77777777" w:rsidR="00EF7FC2" w:rsidRPr="00441D7D" w:rsidRDefault="00EF7FC2" w:rsidP="00EF7FC2">
      <w:pPr>
        <w:rPr>
          <w:rFonts w:ascii="Calibri" w:hAnsi="Calibri" w:cs="Calibri"/>
        </w:rPr>
      </w:pPr>
    </w:p>
    <w:p w14:paraId="25901E8A" w14:textId="498A58A2" w:rsidR="00F30C66" w:rsidRPr="00441D7D" w:rsidRDefault="006065D1" w:rsidP="000238DA">
      <w:pPr>
        <w:pStyle w:val="Heading1"/>
        <w:rPr>
          <w:rFonts w:ascii="Calibri" w:hAnsi="Calibri" w:cs="Calibri"/>
          <w:b/>
          <w:bCs/>
        </w:rPr>
      </w:pPr>
      <w:r w:rsidRPr="00441D7D">
        <w:rPr>
          <w:rFonts w:ascii="Calibri" w:hAnsi="Calibri" w:cs="Calibri"/>
          <w:b/>
          <w:bCs/>
        </w:rPr>
        <w:t>C</w:t>
      </w:r>
      <w:r w:rsidR="00F30C66" w:rsidRPr="00441D7D">
        <w:rPr>
          <w:rFonts w:ascii="Calibri" w:hAnsi="Calibri" w:cs="Calibri"/>
          <w:b/>
          <w:bCs/>
        </w:rPr>
        <w:t xml:space="preserve">hest </w:t>
      </w:r>
      <w:r w:rsidR="00F00891" w:rsidRPr="00441D7D">
        <w:rPr>
          <w:rFonts w:ascii="Calibri" w:hAnsi="Calibri" w:cs="Calibri"/>
          <w:b/>
          <w:bCs/>
        </w:rPr>
        <w:t>B</w:t>
      </w:r>
      <w:r w:rsidR="00F30C66" w:rsidRPr="00441D7D">
        <w:rPr>
          <w:rFonts w:ascii="Calibri" w:hAnsi="Calibri" w:cs="Calibri"/>
          <w:b/>
          <w:bCs/>
        </w:rPr>
        <w:t xml:space="preserve">inding and the </w:t>
      </w:r>
      <w:r w:rsidR="00F00891" w:rsidRPr="00441D7D">
        <w:rPr>
          <w:rFonts w:ascii="Calibri" w:hAnsi="Calibri" w:cs="Calibri"/>
          <w:b/>
          <w:bCs/>
        </w:rPr>
        <w:t>S</w:t>
      </w:r>
      <w:r w:rsidR="00F30C66" w:rsidRPr="00441D7D">
        <w:rPr>
          <w:rFonts w:ascii="Calibri" w:hAnsi="Calibri" w:cs="Calibri"/>
          <w:b/>
          <w:bCs/>
        </w:rPr>
        <w:t>kin</w:t>
      </w:r>
    </w:p>
    <w:p w14:paraId="24F04823" w14:textId="6723EE7C" w:rsidR="00F30C66" w:rsidRPr="00441D7D" w:rsidRDefault="00F30C66" w:rsidP="00F30C66">
      <w:pPr>
        <w:rPr>
          <w:rFonts w:ascii="Calibri" w:hAnsi="Calibri" w:cs="Calibri"/>
          <w:color w:val="000000"/>
        </w:rPr>
      </w:pPr>
      <w:r w:rsidRPr="00441D7D">
        <w:rPr>
          <w:rFonts w:ascii="Calibri" w:hAnsi="Calibri" w:cs="Calibri"/>
          <w:color w:val="000000"/>
        </w:rPr>
        <w:t>Some people use tight fitting clothes like sports bras or special clothes (binding garments) to decrease the size of their chest. This can occasionally lead to skin irritation (itching, swelling, scarring, skin breakdown, acne</w:t>
      </w:r>
      <w:r w:rsidR="007C4AF5" w:rsidRPr="00441D7D">
        <w:rPr>
          <w:rFonts w:ascii="Calibri" w:hAnsi="Calibri" w:cs="Calibri"/>
          <w:color w:val="000000"/>
        </w:rPr>
        <w:t>,</w:t>
      </w:r>
      <w:r w:rsidR="0052004E" w:rsidRPr="00441D7D">
        <w:rPr>
          <w:rFonts w:ascii="Calibri" w:hAnsi="Calibri" w:cs="Calibri"/>
          <w:color w:val="000000"/>
        </w:rPr>
        <w:t xml:space="preserve"> and even discoloration in deeply pigmented skin</w:t>
      </w:r>
      <w:r w:rsidRPr="00441D7D">
        <w:rPr>
          <w:rFonts w:ascii="Calibri" w:hAnsi="Calibri" w:cs="Calibri"/>
          <w:color w:val="000000"/>
        </w:rPr>
        <w:t>)</w:t>
      </w:r>
      <w:r w:rsidR="00B94D0A" w:rsidRPr="00441D7D">
        <w:rPr>
          <w:rFonts w:ascii="Calibri" w:hAnsi="Calibri" w:cs="Calibri"/>
          <w:color w:val="000000"/>
        </w:rPr>
        <w:t>.</w:t>
      </w:r>
      <w:r w:rsidRPr="00441D7D">
        <w:rPr>
          <w:rFonts w:ascii="Calibri" w:hAnsi="Calibri" w:cs="Calibri"/>
          <w:color w:val="000000"/>
        </w:rPr>
        <w:t xml:space="preserve"> It may also cause other symptoms like pain, shortness of breath, and overheating. </w:t>
      </w:r>
    </w:p>
    <w:p w14:paraId="310C1C71" w14:textId="77777777" w:rsidR="00F30C66" w:rsidRPr="00441D7D" w:rsidRDefault="00F30C66" w:rsidP="00F30C66">
      <w:pPr>
        <w:rPr>
          <w:rFonts w:ascii="Calibri" w:hAnsi="Calibri" w:cs="Calibri"/>
          <w:color w:val="000000"/>
        </w:rPr>
      </w:pPr>
    </w:p>
    <w:p w14:paraId="7B55E80F" w14:textId="0C61493D" w:rsidR="00993B3A" w:rsidRPr="00441D7D" w:rsidRDefault="00F30C66" w:rsidP="00F30C66">
      <w:pPr>
        <w:rPr>
          <w:rFonts w:ascii="Calibri" w:hAnsi="Calibri" w:cs="Calibri"/>
          <w:color w:val="000000"/>
        </w:rPr>
      </w:pPr>
      <w:r w:rsidRPr="00441D7D">
        <w:rPr>
          <w:rFonts w:ascii="Calibri" w:hAnsi="Calibri" w:cs="Calibri"/>
          <w:color w:val="000000"/>
        </w:rPr>
        <w:t>If you experience discomfort</w:t>
      </w:r>
      <w:r w:rsidR="00173BF4" w:rsidRPr="00441D7D">
        <w:rPr>
          <w:rFonts w:ascii="Calibri" w:hAnsi="Calibri" w:cs="Calibri"/>
          <w:color w:val="000000"/>
        </w:rPr>
        <w:t xml:space="preserve"> or develop any sores, redness, or skin irritation</w:t>
      </w:r>
      <w:r w:rsidRPr="00441D7D">
        <w:rPr>
          <w:rFonts w:ascii="Calibri" w:hAnsi="Calibri" w:cs="Calibri"/>
          <w:color w:val="000000"/>
        </w:rPr>
        <w:t xml:space="preserve"> due to chest binding you should talk to a doctor. It is important to choose breathable materials. Using duct tape, plastic wrap, or Ace bandages may have </w:t>
      </w:r>
      <w:r w:rsidR="00B00F93" w:rsidRPr="00441D7D">
        <w:rPr>
          <w:rFonts w:ascii="Calibri" w:hAnsi="Calibri" w:cs="Calibri"/>
          <w:color w:val="000000"/>
        </w:rPr>
        <w:t>a higher risk for side effects</w:t>
      </w:r>
      <w:r w:rsidRPr="00441D7D">
        <w:rPr>
          <w:rFonts w:ascii="Calibri" w:hAnsi="Calibri" w:cs="Calibri"/>
          <w:color w:val="000000"/>
        </w:rPr>
        <w:t>. Taking breaks from binding</w:t>
      </w:r>
      <w:r w:rsidR="00B00F93" w:rsidRPr="00441D7D">
        <w:rPr>
          <w:rFonts w:ascii="Calibri" w:hAnsi="Calibri" w:cs="Calibri"/>
          <w:color w:val="000000"/>
        </w:rPr>
        <w:t xml:space="preserve"> is important for your skin and health</w:t>
      </w:r>
      <w:r w:rsidRPr="00441D7D">
        <w:rPr>
          <w:rFonts w:ascii="Calibri" w:hAnsi="Calibri" w:cs="Calibri"/>
          <w:color w:val="000000"/>
        </w:rPr>
        <w:t>. Some options</w:t>
      </w:r>
      <w:r w:rsidR="00173BF4" w:rsidRPr="00441D7D">
        <w:rPr>
          <w:rFonts w:ascii="Calibri" w:hAnsi="Calibri" w:cs="Calibri"/>
          <w:color w:val="000000"/>
        </w:rPr>
        <w:t xml:space="preserve"> for breaks</w:t>
      </w:r>
      <w:r w:rsidRPr="00441D7D">
        <w:rPr>
          <w:rFonts w:ascii="Calibri" w:hAnsi="Calibri" w:cs="Calibri"/>
          <w:color w:val="000000"/>
        </w:rPr>
        <w:t xml:space="preserve"> include days when you do not have to go to work or school or at night</w:t>
      </w:r>
      <w:r w:rsidR="00173BF4" w:rsidRPr="00441D7D">
        <w:rPr>
          <w:rFonts w:ascii="Calibri" w:hAnsi="Calibri" w:cs="Calibri"/>
          <w:color w:val="000000"/>
        </w:rPr>
        <w:t>time</w:t>
      </w:r>
      <w:r w:rsidRPr="00441D7D">
        <w:rPr>
          <w:rFonts w:ascii="Calibri" w:hAnsi="Calibri" w:cs="Calibri"/>
          <w:color w:val="000000"/>
        </w:rPr>
        <w:t xml:space="preserve"> during sleep.</w:t>
      </w:r>
    </w:p>
    <w:p w14:paraId="64250BB9" w14:textId="77777777" w:rsidR="00F17D0D" w:rsidRPr="00441D7D" w:rsidRDefault="00F17D0D" w:rsidP="00F30C66">
      <w:pPr>
        <w:rPr>
          <w:rFonts w:ascii="Calibri" w:hAnsi="Calibri" w:cs="Calibri"/>
          <w:color w:val="000000"/>
        </w:rPr>
      </w:pPr>
    </w:p>
    <w:p w14:paraId="5959B61E" w14:textId="3AAE3BAC" w:rsidR="00F30C66" w:rsidRPr="00441D7D" w:rsidRDefault="00F30C66" w:rsidP="00F30C66">
      <w:pPr>
        <w:rPr>
          <w:rFonts w:ascii="Calibri" w:hAnsi="Calibri" w:cs="Calibri"/>
          <w:color w:val="000000"/>
        </w:rPr>
      </w:pPr>
      <w:r w:rsidRPr="00441D7D">
        <w:rPr>
          <w:rFonts w:ascii="Calibri" w:hAnsi="Calibri" w:cs="Calibri"/>
          <w:color w:val="000000"/>
        </w:rPr>
        <w:t>More information on chest binding can be found at:</w:t>
      </w:r>
    </w:p>
    <w:p w14:paraId="32312CDD" w14:textId="3719811C" w:rsidR="00F30C66" w:rsidRPr="00441D7D" w:rsidRDefault="00F30C66" w:rsidP="00F30C66">
      <w:pPr>
        <w:rPr>
          <w:rFonts w:ascii="Calibri" w:hAnsi="Calibri" w:cs="Calibri"/>
          <w:color w:val="000000"/>
        </w:rPr>
      </w:pPr>
      <w:r w:rsidRPr="00441D7D">
        <w:rPr>
          <w:rFonts w:ascii="Calibri" w:hAnsi="Calibri" w:cs="Calibri"/>
          <w:color w:val="000000"/>
        </w:rPr>
        <w:t>https://fenwayhealth.org/wp-content/uploads/Binding_Resource_Guide.pdf</w:t>
      </w:r>
    </w:p>
    <w:p w14:paraId="2D33127B" w14:textId="7FE9781F" w:rsidR="00F17D0D" w:rsidRPr="00441D7D" w:rsidRDefault="00F17D0D" w:rsidP="000238DA">
      <w:pPr>
        <w:pStyle w:val="Heading1"/>
        <w:rPr>
          <w:rFonts w:ascii="Calibri" w:hAnsi="Calibri" w:cs="Calibri"/>
          <w:b/>
          <w:bCs/>
        </w:rPr>
      </w:pPr>
      <w:r w:rsidRPr="00441D7D">
        <w:rPr>
          <w:rFonts w:ascii="Calibri" w:hAnsi="Calibri" w:cs="Calibri"/>
          <w:b/>
          <w:bCs/>
        </w:rPr>
        <w:t>Gender Affirming Procedures</w:t>
      </w:r>
    </w:p>
    <w:p w14:paraId="2CDE2748" w14:textId="6880FC90" w:rsidR="00C213BB" w:rsidRPr="00441D7D" w:rsidRDefault="00F17D0D" w:rsidP="00F30C66">
      <w:pPr>
        <w:rPr>
          <w:rFonts w:ascii="Calibri" w:hAnsi="Calibri" w:cs="Calibri"/>
          <w:color w:val="000000"/>
        </w:rPr>
      </w:pPr>
      <w:r w:rsidRPr="00441D7D">
        <w:rPr>
          <w:rFonts w:ascii="Calibri" w:hAnsi="Calibri" w:cs="Calibri"/>
          <w:color w:val="000000"/>
        </w:rPr>
        <w:t xml:space="preserve">Sometimes people have surgery to align </w:t>
      </w:r>
      <w:r w:rsidR="00941FFF" w:rsidRPr="00441D7D">
        <w:rPr>
          <w:rFonts w:ascii="Calibri" w:hAnsi="Calibri" w:cs="Calibri"/>
          <w:color w:val="000000"/>
        </w:rPr>
        <w:t xml:space="preserve">their outside appearance </w:t>
      </w:r>
      <w:r w:rsidRPr="00441D7D">
        <w:rPr>
          <w:rFonts w:ascii="Calibri" w:hAnsi="Calibri" w:cs="Calibri"/>
          <w:color w:val="000000"/>
        </w:rPr>
        <w:t>with their gender.</w:t>
      </w:r>
      <w:r w:rsidR="00993B3A" w:rsidRPr="00441D7D">
        <w:rPr>
          <w:rFonts w:ascii="Calibri" w:hAnsi="Calibri" w:cs="Calibri"/>
          <w:color w:val="000000"/>
        </w:rPr>
        <w:t xml:space="preserve"> These surgeries are </w:t>
      </w:r>
      <w:r w:rsidR="004630A8" w:rsidRPr="00441D7D">
        <w:rPr>
          <w:rFonts w:ascii="Calibri" w:hAnsi="Calibri" w:cs="Calibri"/>
          <w:color w:val="000000"/>
        </w:rPr>
        <w:t>permanent</w:t>
      </w:r>
      <w:r w:rsidR="0096571C" w:rsidRPr="00441D7D">
        <w:rPr>
          <w:rFonts w:ascii="Calibri" w:hAnsi="Calibri" w:cs="Calibri"/>
          <w:color w:val="000000"/>
        </w:rPr>
        <w:t>. In some centers, there may be age restrictions</w:t>
      </w:r>
      <w:r w:rsidR="00FB6921" w:rsidRPr="00441D7D">
        <w:rPr>
          <w:rFonts w:ascii="Calibri" w:hAnsi="Calibri" w:cs="Calibri"/>
          <w:color w:val="000000"/>
        </w:rPr>
        <w:t xml:space="preserve"> to when this type of surgery can occur.</w:t>
      </w:r>
      <w:r w:rsidR="00993B3A" w:rsidRPr="00441D7D">
        <w:rPr>
          <w:rFonts w:ascii="Calibri" w:hAnsi="Calibri" w:cs="Calibri"/>
          <w:color w:val="000000"/>
        </w:rPr>
        <w:t xml:space="preserve"> They are usually performed by </w:t>
      </w:r>
      <w:r w:rsidR="00F91D11" w:rsidRPr="00441D7D">
        <w:rPr>
          <w:rFonts w:ascii="Calibri" w:hAnsi="Calibri" w:cs="Calibri"/>
          <w:color w:val="000000"/>
        </w:rPr>
        <w:t xml:space="preserve">a team of </w:t>
      </w:r>
      <w:r w:rsidR="00993B3A" w:rsidRPr="00441D7D">
        <w:rPr>
          <w:rFonts w:ascii="Calibri" w:hAnsi="Calibri" w:cs="Calibri"/>
          <w:color w:val="000000"/>
        </w:rPr>
        <w:t>surgical specialists</w:t>
      </w:r>
      <w:r w:rsidR="00F91D11" w:rsidRPr="00441D7D">
        <w:rPr>
          <w:rFonts w:ascii="Calibri" w:hAnsi="Calibri" w:cs="Calibri"/>
          <w:color w:val="000000"/>
        </w:rPr>
        <w:t>,</w:t>
      </w:r>
      <w:r w:rsidR="00993B3A" w:rsidRPr="00441D7D">
        <w:rPr>
          <w:rFonts w:ascii="Calibri" w:hAnsi="Calibri" w:cs="Calibri"/>
          <w:color w:val="000000"/>
        </w:rPr>
        <w:t xml:space="preserve"> including plastic and reconstructive surgeons</w:t>
      </w:r>
      <w:r w:rsidR="00F91D11" w:rsidRPr="00441D7D">
        <w:rPr>
          <w:rFonts w:ascii="Calibri" w:hAnsi="Calibri" w:cs="Calibri"/>
          <w:color w:val="000000"/>
        </w:rPr>
        <w:t xml:space="preserve">, </w:t>
      </w:r>
      <w:r w:rsidR="004630A8" w:rsidRPr="00441D7D">
        <w:rPr>
          <w:rFonts w:ascii="Calibri" w:hAnsi="Calibri" w:cs="Calibri"/>
          <w:color w:val="000000"/>
        </w:rPr>
        <w:t>u</w:t>
      </w:r>
      <w:r w:rsidR="00993B3A" w:rsidRPr="00441D7D">
        <w:rPr>
          <w:rFonts w:ascii="Calibri" w:hAnsi="Calibri" w:cs="Calibri"/>
          <w:color w:val="000000"/>
        </w:rPr>
        <w:t>rologists</w:t>
      </w:r>
      <w:r w:rsidR="004630A8" w:rsidRPr="00441D7D">
        <w:rPr>
          <w:rFonts w:ascii="Calibri" w:hAnsi="Calibri" w:cs="Calibri"/>
          <w:color w:val="000000"/>
        </w:rPr>
        <w:t xml:space="preserve">, </w:t>
      </w:r>
      <w:r w:rsidR="00F91D11" w:rsidRPr="00441D7D">
        <w:rPr>
          <w:rFonts w:ascii="Calibri" w:hAnsi="Calibri" w:cs="Calibri"/>
          <w:color w:val="000000"/>
        </w:rPr>
        <w:t>and</w:t>
      </w:r>
      <w:r w:rsidR="004630A8" w:rsidRPr="00441D7D">
        <w:rPr>
          <w:rFonts w:ascii="Calibri" w:hAnsi="Calibri" w:cs="Calibri"/>
          <w:color w:val="000000"/>
        </w:rPr>
        <w:t xml:space="preserve"> others</w:t>
      </w:r>
      <w:r w:rsidR="00993B3A" w:rsidRPr="00441D7D">
        <w:rPr>
          <w:rFonts w:ascii="Calibri" w:hAnsi="Calibri" w:cs="Calibri"/>
          <w:color w:val="000000"/>
        </w:rPr>
        <w:t xml:space="preserve">. Relying </w:t>
      </w:r>
      <w:r w:rsidR="004630A8" w:rsidRPr="00441D7D">
        <w:rPr>
          <w:rFonts w:ascii="Calibri" w:hAnsi="Calibri" w:cs="Calibri"/>
          <w:color w:val="000000"/>
        </w:rPr>
        <w:t xml:space="preserve">on your </w:t>
      </w:r>
      <w:r w:rsidR="00101983" w:rsidRPr="00441D7D">
        <w:rPr>
          <w:rFonts w:ascii="Calibri" w:hAnsi="Calibri" w:cs="Calibri"/>
          <w:color w:val="000000"/>
        </w:rPr>
        <w:t>medical</w:t>
      </w:r>
      <w:r w:rsidR="004630A8" w:rsidRPr="00441D7D">
        <w:rPr>
          <w:rFonts w:ascii="Calibri" w:hAnsi="Calibri" w:cs="Calibri"/>
          <w:color w:val="000000"/>
        </w:rPr>
        <w:t xml:space="preserve"> and surgical team is important to discuss the risks and benefits of surgery</w:t>
      </w:r>
      <w:r w:rsidR="007C4AF5" w:rsidRPr="00441D7D">
        <w:rPr>
          <w:rFonts w:ascii="Calibri" w:hAnsi="Calibri" w:cs="Calibri"/>
          <w:color w:val="000000"/>
        </w:rPr>
        <w:t>,</w:t>
      </w:r>
      <w:r w:rsidR="004630A8" w:rsidRPr="00441D7D">
        <w:rPr>
          <w:rFonts w:ascii="Calibri" w:hAnsi="Calibri" w:cs="Calibri"/>
          <w:color w:val="000000"/>
        </w:rPr>
        <w:t xml:space="preserve"> as well as the best timing for you. </w:t>
      </w:r>
      <w:r w:rsidRPr="00441D7D">
        <w:rPr>
          <w:rFonts w:ascii="Calibri" w:hAnsi="Calibri" w:cs="Calibri"/>
          <w:color w:val="000000"/>
        </w:rPr>
        <w:t xml:space="preserve"> </w:t>
      </w:r>
      <w:r w:rsidR="00993B3A" w:rsidRPr="00441D7D">
        <w:rPr>
          <w:rFonts w:ascii="Calibri" w:hAnsi="Calibri" w:cs="Calibri"/>
          <w:color w:val="000000"/>
        </w:rPr>
        <w:t>There may be ways to improve post-surgical skin changes</w:t>
      </w:r>
      <w:r w:rsidR="004630A8" w:rsidRPr="00441D7D">
        <w:rPr>
          <w:rFonts w:ascii="Calibri" w:hAnsi="Calibri" w:cs="Calibri"/>
          <w:color w:val="000000"/>
        </w:rPr>
        <w:t>,</w:t>
      </w:r>
      <w:r w:rsidR="00993B3A" w:rsidRPr="00441D7D">
        <w:rPr>
          <w:rFonts w:ascii="Calibri" w:hAnsi="Calibri" w:cs="Calibri"/>
          <w:color w:val="000000"/>
        </w:rPr>
        <w:t xml:space="preserve"> including scars</w:t>
      </w:r>
      <w:r w:rsidR="004630A8" w:rsidRPr="00441D7D">
        <w:rPr>
          <w:rFonts w:ascii="Calibri" w:hAnsi="Calibri" w:cs="Calibri"/>
          <w:color w:val="000000"/>
        </w:rPr>
        <w:t>,</w:t>
      </w:r>
      <w:r w:rsidR="00993B3A" w:rsidRPr="00441D7D">
        <w:rPr>
          <w:rFonts w:ascii="Calibri" w:hAnsi="Calibri" w:cs="Calibri"/>
          <w:color w:val="000000"/>
        </w:rPr>
        <w:t xml:space="preserve"> if they are bothersome or severe. You can discuss these options with your healthcare team</w:t>
      </w:r>
      <w:r w:rsidR="004630A8" w:rsidRPr="00441D7D">
        <w:rPr>
          <w:rFonts w:ascii="Calibri" w:hAnsi="Calibri" w:cs="Calibri"/>
          <w:color w:val="000000"/>
        </w:rPr>
        <w:t xml:space="preserve"> or dermatologist</w:t>
      </w:r>
      <w:r w:rsidR="005412DB" w:rsidRPr="00441D7D">
        <w:rPr>
          <w:rFonts w:ascii="Calibri" w:hAnsi="Calibri" w:cs="Calibri"/>
          <w:color w:val="000000"/>
        </w:rPr>
        <w:t>. Additionally, the</w:t>
      </w:r>
      <w:r w:rsidR="00C213BB" w:rsidRPr="00441D7D">
        <w:rPr>
          <w:rFonts w:ascii="Calibri" w:hAnsi="Calibri" w:cs="Calibri"/>
          <w:color w:val="000000"/>
        </w:rPr>
        <w:t xml:space="preserve"> SPD has a handout that explains how to prevent and care for scars</w:t>
      </w:r>
      <w:r w:rsidR="00E63DBC" w:rsidRPr="00441D7D">
        <w:rPr>
          <w:rFonts w:ascii="Calibri" w:hAnsi="Calibri" w:cs="Calibri"/>
          <w:color w:val="000000"/>
        </w:rPr>
        <w:t>:</w:t>
      </w:r>
    </w:p>
    <w:p w14:paraId="572AC26C" w14:textId="7BDDAF54" w:rsidR="00C213BB" w:rsidRPr="00441D7D" w:rsidRDefault="00C213BB" w:rsidP="00F30C66">
      <w:pPr>
        <w:rPr>
          <w:rFonts w:ascii="Calibri" w:hAnsi="Calibri" w:cs="Calibri"/>
          <w:color w:val="000000"/>
        </w:rPr>
      </w:pPr>
    </w:p>
    <w:p w14:paraId="029C21A1" w14:textId="19261125" w:rsidR="00C213BB" w:rsidRPr="00441D7D" w:rsidRDefault="00C213BB" w:rsidP="00F30C66">
      <w:pPr>
        <w:rPr>
          <w:rFonts w:ascii="Calibri" w:hAnsi="Calibri" w:cs="Calibri"/>
          <w:color w:val="000000"/>
        </w:rPr>
      </w:pPr>
      <w:r w:rsidRPr="00441D7D">
        <w:rPr>
          <w:rFonts w:ascii="Calibri" w:hAnsi="Calibri" w:cs="Calibri"/>
          <w:color w:val="000000"/>
        </w:rPr>
        <w:lastRenderedPageBreak/>
        <w:t>https://pedsderm.net/site/assets/files/1028/spd_scars_color_web_1.pdf</w:t>
      </w:r>
    </w:p>
    <w:p w14:paraId="0E74EEBA" w14:textId="7CE42BB4" w:rsidR="006065D1" w:rsidRPr="00441D7D" w:rsidRDefault="006065D1" w:rsidP="000238DA">
      <w:pPr>
        <w:pStyle w:val="Heading1"/>
        <w:rPr>
          <w:rFonts w:ascii="Calibri" w:hAnsi="Calibri" w:cs="Calibri"/>
          <w:b/>
          <w:bCs/>
        </w:rPr>
      </w:pPr>
      <w:r w:rsidRPr="00441D7D">
        <w:rPr>
          <w:rFonts w:ascii="Calibri" w:hAnsi="Calibri" w:cs="Calibri"/>
          <w:b/>
          <w:bCs/>
        </w:rPr>
        <w:t>Overview</w:t>
      </w:r>
    </w:p>
    <w:p w14:paraId="19BD2F9B" w14:textId="721A34DB" w:rsidR="001C6598" w:rsidRPr="00441D7D" w:rsidRDefault="008E12D7">
      <w:pPr>
        <w:rPr>
          <w:rFonts w:ascii="Calibri" w:hAnsi="Calibri" w:cs="Calibri"/>
          <w:color w:val="000000"/>
        </w:rPr>
      </w:pPr>
      <w:r w:rsidRPr="00441D7D">
        <w:rPr>
          <w:rFonts w:ascii="Calibri" w:hAnsi="Calibri" w:cs="Calibri"/>
          <w:color w:val="000000"/>
        </w:rPr>
        <w:t>What can dermatologists help with for gender affirming care?</w:t>
      </w:r>
    </w:p>
    <w:p w14:paraId="15037934" w14:textId="7F9B1F4B" w:rsidR="008E12D7" w:rsidRPr="00441D7D" w:rsidRDefault="008E12D7">
      <w:pPr>
        <w:rPr>
          <w:rFonts w:ascii="Calibri" w:hAnsi="Calibri" w:cs="Calibri"/>
          <w:color w:val="000000"/>
        </w:rPr>
      </w:pPr>
      <w:proofErr w:type="gramStart"/>
      <w:r w:rsidRPr="00441D7D">
        <w:rPr>
          <w:rFonts w:ascii="Calibri" w:hAnsi="Calibri" w:cs="Calibri"/>
          <w:color w:val="000000"/>
        </w:rPr>
        <w:t>[ ]</w:t>
      </w:r>
      <w:proofErr w:type="gramEnd"/>
      <w:r w:rsidRPr="00441D7D">
        <w:rPr>
          <w:rFonts w:ascii="Calibri" w:hAnsi="Calibri" w:cs="Calibri"/>
          <w:color w:val="000000"/>
        </w:rPr>
        <w:t xml:space="preserve"> Acne </w:t>
      </w:r>
    </w:p>
    <w:p w14:paraId="7D0C731C" w14:textId="23037217" w:rsidR="008E12D7" w:rsidRPr="00441D7D" w:rsidRDefault="008E12D7">
      <w:pPr>
        <w:rPr>
          <w:rFonts w:ascii="Calibri" w:hAnsi="Calibri" w:cs="Calibri"/>
          <w:color w:val="000000"/>
        </w:rPr>
      </w:pPr>
      <w:proofErr w:type="gramStart"/>
      <w:r w:rsidRPr="00441D7D">
        <w:rPr>
          <w:rFonts w:ascii="Calibri" w:hAnsi="Calibri" w:cs="Calibri"/>
          <w:color w:val="000000"/>
        </w:rPr>
        <w:t>[ ]</w:t>
      </w:r>
      <w:proofErr w:type="gramEnd"/>
      <w:r w:rsidRPr="00441D7D">
        <w:rPr>
          <w:rFonts w:ascii="Calibri" w:hAnsi="Calibri" w:cs="Calibri"/>
          <w:color w:val="000000"/>
        </w:rPr>
        <w:t xml:space="preserve"> </w:t>
      </w:r>
      <w:r w:rsidR="00776B0E" w:rsidRPr="00441D7D">
        <w:rPr>
          <w:rFonts w:ascii="Calibri" w:hAnsi="Calibri" w:cs="Calibri"/>
          <w:color w:val="000000"/>
        </w:rPr>
        <w:t>Acne scarring</w:t>
      </w:r>
      <w:r w:rsidR="00EE3286" w:rsidRPr="00441D7D">
        <w:rPr>
          <w:rFonts w:ascii="Calibri" w:hAnsi="Calibri" w:cs="Calibri"/>
          <w:color w:val="000000"/>
        </w:rPr>
        <w:t xml:space="preserve"> and discoloration</w:t>
      </w:r>
    </w:p>
    <w:p w14:paraId="4237FF55" w14:textId="3264E7DF" w:rsidR="00776B0E" w:rsidRPr="00441D7D" w:rsidRDefault="00776B0E">
      <w:pPr>
        <w:rPr>
          <w:rFonts w:ascii="Calibri" w:hAnsi="Calibri" w:cs="Calibri"/>
          <w:color w:val="000000"/>
        </w:rPr>
      </w:pPr>
      <w:proofErr w:type="gramStart"/>
      <w:r w:rsidRPr="00441D7D">
        <w:rPr>
          <w:rFonts w:ascii="Calibri" w:hAnsi="Calibri" w:cs="Calibri"/>
          <w:color w:val="000000"/>
        </w:rPr>
        <w:t>[ ]</w:t>
      </w:r>
      <w:proofErr w:type="gramEnd"/>
      <w:r w:rsidRPr="00441D7D">
        <w:rPr>
          <w:rFonts w:ascii="Calibri" w:hAnsi="Calibri" w:cs="Calibri"/>
          <w:color w:val="000000"/>
        </w:rPr>
        <w:t xml:space="preserve"> Surgical or procedural scarring</w:t>
      </w:r>
    </w:p>
    <w:p w14:paraId="0B63CB2F" w14:textId="1D0DB452" w:rsidR="008E12D7" w:rsidRPr="00441D7D" w:rsidRDefault="008E12D7">
      <w:pPr>
        <w:rPr>
          <w:rFonts w:ascii="Calibri" w:hAnsi="Calibri" w:cs="Calibri"/>
          <w:color w:val="000000"/>
        </w:rPr>
      </w:pPr>
      <w:proofErr w:type="gramStart"/>
      <w:r w:rsidRPr="00441D7D">
        <w:rPr>
          <w:rFonts w:ascii="Calibri" w:hAnsi="Calibri" w:cs="Calibri"/>
          <w:color w:val="000000"/>
        </w:rPr>
        <w:t>[ ]</w:t>
      </w:r>
      <w:proofErr w:type="gramEnd"/>
      <w:r w:rsidRPr="00441D7D">
        <w:rPr>
          <w:rFonts w:ascii="Calibri" w:hAnsi="Calibri" w:cs="Calibri"/>
          <w:color w:val="000000"/>
        </w:rPr>
        <w:t xml:space="preserve"> Hair loss</w:t>
      </w:r>
      <w:r w:rsidR="00E772C7" w:rsidRPr="00441D7D">
        <w:rPr>
          <w:rFonts w:ascii="Calibri" w:hAnsi="Calibri" w:cs="Calibri"/>
          <w:color w:val="000000"/>
        </w:rPr>
        <w:t xml:space="preserve"> </w:t>
      </w:r>
    </w:p>
    <w:p w14:paraId="10F23E2C" w14:textId="5D2A6B8E" w:rsidR="008E12D7" w:rsidRPr="00441D7D" w:rsidRDefault="008E12D7">
      <w:pPr>
        <w:rPr>
          <w:rFonts w:ascii="Calibri" w:hAnsi="Calibri" w:cs="Calibri"/>
          <w:color w:val="000000"/>
        </w:rPr>
      </w:pPr>
      <w:proofErr w:type="gramStart"/>
      <w:r w:rsidRPr="00441D7D">
        <w:rPr>
          <w:rFonts w:ascii="Calibri" w:hAnsi="Calibri" w:cs="Calibri"/>
          <w:color w:val="000000"/>
        </w:rPr>
        <w:t>[ ]</w:t>
      </w:r>
      <w:proofErr w:type="gramEnd"/>
      <w:r w:rsidRPr="00441D7D">
        <w:rPr>
          <w:rFonts w:ascii="Calibri" w:hAnsi="Calibri" w:cs="Calibri"/>
          <w:color w:val="000000"/>
        </w:rPr>
        <w:t xml:space="preserve"> Hair growth in desired areas</w:t>
      </w:r>
    </w:p>
    <w:p w14:paraId="3AAFE933" w14:textId="77777777" w:rsidR="00EB235B" w:rsidRPr="00441D7D" w:rsidRDefault="00EB235B">
      <w:pPr>
        <w:rPr>
          <w:rFonts w:ascii="Calibri" w:hAnsi="Calibri" w:cs="Calibri"/>
          <w:color w:val="000000"/>
        </w:rPr>
      </w:pPr>
    </w:p>
    <w:p w14:paraId="257B536B" w14:textId="77777777" w:rsidR="00450B6B" w:rsidRPr="00441D7D" w:rsidRDefault="00450B6B" w:rsidP="00450B6B">
      <w:pPr>
        <w:rPr>
          <w:rFonts w:ascii="Calibri" w:hAnsi="Calibri" w:cs="Calibri"/>
          <w:color w:val="000000"/>
        </w:rPr>
      </w:pPr>
      <w:r w:rsidRPr="00441D7D">
        <w:rPr>
          <w:rFonts w:ascii="Calibri" w:hAnsi="Calibri" w:cs="Calibri"/>
          <w:color w:val="000000"/>
        </w:rPr>
        <w:t xml:space="preserve">Dermatologists can help with many skin and hair related parts of gender affirming care! </w:t>
      </w:r>
    </w:p>
    <w:p w14:paraId="4195A8D9" w14:textId="3D29AF21" w:rsidR="00450B6B" w:rsidRPr="00441D7D" w:rsidRDefault="00450B6B">
      <w:pPr>
        <w:rPr>
          <w:rFonts w:ascii="Calibri" w:hAnsi="Calibri" w:cs="Calibri"/>
          <w:color w:val="000000"/>
          <w:sz w:val="22"/>
          <w:szCs w:val="22"/>
        </w:rPr>
      </w:pPr>
    </w:p>
    <w:p w14:paraId="03305757" w14:textId="7C5D5740" w:rsidR="00D556AA" w:rsidRPr="00441D7D" w:rsidRDefault="00D556AA">
      <w:pPr>
        <w:rPr>
          <w:rFonts w:ascii="Calibri" w:hAnsi="Calibri" w:cs="Calibri"/>
          <w:color w:val="000000"/>
          <w:sz w:val="22"/>
          <w:szCs w:val="22"/>
        </w:rPr>
      </w:pPr>
    </w:p>
    <w:p w14:paraId="23E935C0" w14:textId="44BFD832" w:rsidR="00E12B14" w:rsidRPr="00441D7D" w:rsidRDefault="00E12B14">
      <w:pPr>
        <w:rPr>
          <w:rFonts w:ascii="Calibri" w:hAnsi="Calibri" w:cs="Calibri"/>
          <w:color w:val="000000"/>
          <w:sz w:val="22"/>
          <w:szCs w:val="22"/>
        </w:rPr>
      </w:pPr>
    </w:p>
    <w:p w14:paraId="0ED5E104" w14:textId="77777777" w:rsidR="00E12B14" w:rsidRPr="00441D7D" w:rsidRDefault="00E12B14">
      <w:pPr>
        <w:rPr>
          <w:rFonts w:ascii="Calibri" w:hAnsi="Calibri" w:cs="Calibri"/>
          <w:color w:val="000000"/>
          <w:sz w:val="22"/>
          <w:szCs w:val="22"/>
        </w:rPr>
      </w:pPr>
    </w:p>
    <w:p w14:paraId="1AFB55CE" w14:textId="7CBA06A5" w:rsidR="00E12B14" w:rsidRPr="00441D7D" w:rsidRDefault="00FA631F">
      <w:pPr>
        <w:rPr>
          <w:rFonts w:ascii="Calibri" w:hAnsi="Calibri" w:cs="Calibri"/>
          <w:color w:val="000000"/>
          <w:sz w:val="22"/>
          <w:szCs w:val="22"/>
        </w:rPr>
      </w:pPr>
      <w:r w:rsidRPr="00441D7D">
        <w:rPr>
          <w:rFonts w:ascii="Calibri" w:hAnsi="Calibri" w:cs="Calibri"/>
          <w:color w:val="000000"/>
          <w:sz w:val="22"/>
          <w:szCs w:val="22"/>
        </w:rPr>
        <w:t xml:space="preserve">Contributing SPD members: </w:t>
      </w:r>
      <w:r w:rsidR="00E12B14" w:rsidRPr="00441D7D">
        <w:rPr>
          <w:rFonts w:ascii="Calibri" w:hAnsi="Calibri" w:cs="Calibri"/>
          <w:color w:val="000000"/>
          <w:sz w:val="22"/>
          <w:szCs w:val="22"/>
        </w:rPr>
        <w:t>Mitchell Braun</w:t>
      </w:r>
      <w:r w:rsidRPr="00441D7D">
        <w:rPr>
          <w:rFonts w:ascii="Calibri" w:hAnsi="Calibri" w:cs="Calibri"/>
          <w:color w:val="000000"/>
          <w:sz w:val="22"/>
          <w:szCs w:val="22"/>
        </w:rPr>
        <w:t xml:space="preserve">, </w:t>
      </w:r>
      <w:r w:rsidR="00E12B14" w:rsidRPr="00441D7D">
        <w:rPr>
          <w:rFonts w:ascii="Calibri" w:hAnsi="Calibri" w:cs="Calibri"/>
          <w:color w:val="000000"/>
          <w:sz w:val="22"/>
          <w:szCs w:val="22"/>
        </w:rPr>
        <w:t>Joanna Tu,</w:t>
      </w:r>
      <w:r w:rsidRPr="00441D7D">
        <w:rPr>
          <w:rFonts w:ascii="Calibri" w:hAnsi="Calibri" w:cs="Calibri"/>
          <w:color w:val="000000"/>
          <w:sz w:val="22"/>
          <w:szCs w:val="22"/>
        </w:rPr>
        <w:t xml:space="preserve"> </w:t>
      </w:r>
      <w:r w:rsidR="00E12B14" w:rsidRPr="00441D7D">
        <w:rPr>
          <w:rFonts w:ascii="Calibri" w:hAnsi="Calibri" w:cs="Calibri"/>
          <w:color w:val="000000"/>
          <w:sz w:val="22"/>
          <w:szCs w:val="22"/>
        </w:rPr>
        <w:t xml:space="preserve">Ilona J Frieden </w:t>
      </w:r>
    </w:p>
    <w:p w14:paraId="23ADF350" w14:textId="244D719D" w:rsidR="00FA631F" w:rsidRPr="00441D7D" w:rsidRDefault="00FA631F">
      <w:pPr>
        <w:rPr>
          <w:rFonts w:ascii="Calibri" w:hAnsi="Calibri" w:cs="Calibri"/>
          <w:color w:val="000000"/>
          <w:sz w:val="22"/>
          <w:szCs w:val="22"/>
        </w:rPr>
      </w:pPr>
      <w:r w:rsidRPr="00441D7D">
        <w:rPr>
          <w:rFonts w:ascii="Calibri" w:hAnsi="Calibri" w:cs="Calibri"/>
          <w:color w:val="000000"/>
          <w:sz w:val="22"/>
          <w:szCs w:val="22"/>
        </w:rPr>
        <w:t>Committee reviewers: Leslie Castelo-</w:t>
      </w:r>
      <w:proofErr w:type="spellStart"/>
      <w:r w:rsidRPr="00441D7D">
        <w:rPr>
          <w:rFonts w:ascii="Calibri" w:hAnsi="Calibri" w:cs="Calibri"/>
          <w:color w:val="000000"/>
          <w:sz w:val="22"/>
          <w:szCs w:val="22"/>
        </w:rPr>
        <w:t>Soccio</w:t>
      </w:r>
      <w:proofErr w:type="spellEnd"/>
      <w:r w:rsidRPr="00441D7D">
        <w:rPr>
          <w:rFonts w:ascii="Calibri" w:hAnsi="Calibri" w:cs="Calibri"/>
          <w:color w:val="000000"/>
          <w:sz w:val="22"/>
          <w:szCs w:val="22"/>
        </w:rPr>
        <w:t xml:space="preserve"> and Irene Lara-Corrales</w:t>
      </w:r>
    </w:p>
    <w:p w14:paraId="4A0C6BA0" w14:textId="1B453952" w:rsidR="00FA631F" w:rsidRPr="00441D7D" w:rsidRDefault="00FA631F">
      <w:pPr>
        <w:rPr>
          <w:rFonts w:ascii="Calibri" w:hAnsi="Calibri" w:cs="Calibri"/>
          <w:color w:val="000000"/>
          <w:sz w:val="22"/>
          <w:szCs w:val="22"/>
        </w:rPr>
      </w:pPr>
      <w:r w:rsidRPr="00441D7D">
        <w:rPr>
          <w:rFonts w:ascii="Calibri" w:hAnsi="Calibri" w:cs="Calibri"/>
          <w:color w:val="000000"/>
          <w:sz w:val="22"/>
          <w:szCs w:val="22"/>
        </w:rPr>
        <w:t>EDI content reviewers:</w:t>
      </w:r>
      <w:r w:rsidR="00743A1C" w:rsidRPr="00441D7D">
        <w:rPr>
          <w:rFonts w:ascii="Calibri" w:hAnsi="Calibri" w:cs="Calibri"/>
          <w:color w:val="000000"/>
          <w:sz w:val="22"/>
          <w:szCs w:val="22"/>
        </w:rPr>
        <w:t xml:space="preserve"> Marissa Joseph</w:t>
      </w:r>
    </w:p>
    <w:p w14:paraId="1BEA001B" w14:textId="27E09EFA" w:rsidR="00FA631F" w:rsidRPr="00441D7D" w:rsidRDefault="00517FF7">
      <w:pPr>
        <w:rPr>
          <w:rFonts w:ascii="Calibri" w:hAnsi="Calibri" w:cs="Calibri"/>
          <w:color w:val="000000"/>
          <w:sz w:val="22"/>
          <w:szCs w:val="22"/>
        </w:rPr>
      </w:pPr>
      <w:r w:rsidRPr="00441D7D">
        <w:rPr>
          <w:rFonts w:ascii="Calibri" w:hAnsi="Calibri" w:cs="Calibri"/>
          <w:color w:val="000000"/>
          <w:sz w:val="22"/>
          <w:szCs w:val="22"/>
        </w:rPr>
        <w:t xml:space="preserve">Expert reviewer: Andrea </w:t>
      </w:r>
      <w:proofErr w:type="spellStart"/>
      <w:r w:rsidRPr="00441D7D">
        <w:rPr>
          <w:rFonts w:ascii="Calibri" w:hAnsi="Calibri" w:cs="Calibri"/>
          <w:color w:val="000000"/>
          <w:sz w:val="22"/>
          <w:szCs w:val="22"/>
        </w:rPr>
        <w:t>Zaenglein</w:t>
      </w:r>
      <w:proofErr w:type="spellEnd"/>
    </w:p>
    <w:p w14:paraId="2F13DA74" w14:textId="27B0606B" w:rsidR="00D556AA" w:rsidRPr="00441D7D" w:rsidRDefault="00D556AA">
      <w:pPr>
        <w:rPr>
          <w:rFonts w:ascii="Calibri" w:hAnsi="Calibri" w:cs="Calibri"/>
          <w:color w:val="000000"/>
          <w:sz w:val="22"/>
          <w:szCs w:val="22"/>
        </w:rPr>
      </w:pPr>
    </w:p>
    <w:p w14:paraId="346FBF44" w14:textId="3E0957BD" w:rsidR="00D556AA" w:rsidRPr="00441D7D" w:rsidRDefault="00D556AA">
      <w:pPr>
        <w:rPr>
          <w:rFonts w:ascii="Calibri" w:hAnsi="Calibri" w:cs="Calibri"/>
          <w:color w:val="000000"/>
          <w:sz w:val="22"/>
          <w:szCs w:val="22"/>
        </w:rPr>
      </w:pPr>
    </w:p>
    <w:p w14:paraId="0777C4CE" w14:textId="18C5CFD5" w:rsidR="00D556AA" w:rsidRPr="00441D7D" w:rsidRDefault="00D556AA">
      <w:pPr>
        <w:rPr>
          <w:rFonts w:ascii="Calibri" w:hAnsi="Calibri" w:cs="Calibri"/>
          <w:color w:val="000000"/>
          <w:sz w:val="22"/>
          <w:szCs w:val="22"/>
        </w:rPr>
      </w:pPr>
    </w:p>
    <w:p w14:paraId="77C2CC4F" w14:textId="0724D9CE" w:rsidR="00D556AA" w:rsidRPr="00441D7D" w:rsidRDefault="00D556AA">
      <w:pPr>
        <w:rPr>
          <w:rFonts w:ascii="Calibri" w:hAnsi="Calibri" w:cs="Calibri"/>
          <w:color w:val="000000"/>
          <w:sz w:val="22"/>
          <w:szCs w:val="22"/>
        </w:rPr>
      </w:pPr>
    </w:p>
    <w:p w14:paraId="2BC464EA" w14:textId="28603DE0" w:rsidR="00D556AA" w:rsidRPr="00441D7D" w:rsidRDefault="00D556AA">
      <w:pPr>
        <w:rPr>
          <w:rFonts w:ascii="Calibri" w:hAnsi="Calibri" w:cs="Calibri"/>
          <w:color w:val="000000"/>
          <w:sz w:val="22"/>
          <w:szCs w:val="22"/>
        </w:rPr>
      </w:pPr>
    </w:p>
    <w:p w14:paraId="0F327E30" w14:textId="1F1FB9AD" w:rsidR="00D556AA" w:rsidRPr="00441D7D" w:rsidRDefault="00D556AA">
      <w:pPr>
        <w:rPr>
          <w:rFonts w:ascii="Calibri" w:hAnsi="Calibri" w:cs="Calibri"/>
          <w:color w:val="000000"/>
          <w:sz w:val="22"/>
          <w:szCs w:val="22"/>
        </w:rPr>
      </w:pPr>
    </w:p>
    <w:p w14:paraId="5D7C2843" w14:textId="0B5F8A21" w:rsidR="00D556AA" w:rsidRPr="00441D7D" w:rsidRDefault="00D556AA">
      <w:pPr>
        <w:rPr>
          <w:rFonts w:ascii="Calibri" w:hAnsi="Calibri" w:cs="Calibri"/>
          <w:color w:val="000000"/>
          <w:sz w:val="22"/>
          <w:szCs w:val="22"/>
        </w:rPr>
      </w:pPr>
    </w:p>
    <w:sectPr w:rsidR="00D556AA" w:rsidRPr="00441D7D" w:rsidSect="00A35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C66"/>
    <w:rsid w:val="000238DA"/>
    <w:rsid w:val="00057453"/>
    <w:rsid w:val="00064F39"/>
    <w:rsid w:val="000D4E40"/>
    <w:rsid w:val="000F52E2"/>
    <w:rsid w:val="00101983"/>
    <w:rsid w:val="001050E2"/>
    <w:rsid w:val="0015526A"/>
    <w:rsid w:val="0017254E"/>
    <w:rsid w:val="00173BF4"/>
    <w:rsid w:val="00183AB0"/>
    <w:rsid w:val="00197BAB"/>
    <w:rsid w:val="001A2AE3"/>
    <w:rsid w:val="001B1763"/>
    <w:rsid w:val="001C61A1"/>
    <w:rsid w:val="001C6598"/>
    <w:rsid w:val="001D6C76"/>
    <w:rsid w:val="001E6536"/>
    <w:rsid w:val="00217DE1"/>
    <w:rsid w:val="00236116"/>
    <w:rsid w:val="002A6DEE"/>
    <w:rsid w:val="002A794A"/>
    <w:rsid w:val="002C3E22"/>
    <w:rsid w:val="002C4108"/>
    <w:rsid w:val="002C7691"/>
    <w:rsid w:val="003433DC"/>
    <w:rsid w:val="003642E9"/>
    <w:rsid w:val="00365D17"/>
    <w:rsid w:val="003B4B95"/>
    <w:rsid w:val="003D6A7A"/>
    <w:rsid w:val="00402A25"/>
    <w:rsid w:val="00424D94"/>
    <w:rsid w:val="00441D7D"/>
    <w:rsid w:val="00450B6B"/>
    <w:rsid w:val="004630A8"/>
    <w:rsid w:val="004E76A8"/>
    <w:rsid w:val="00517FF7"/>
    <w:rsid w:val="0052004E"/>
    <w:rsid w:val="005412DB"/>
    <w:rsid w:val="00541FAD"/>
    <w:rsid w:val="006065D1"/>
    <w:rsid w:val="00620F27"/>
    <w:rsid w:val="00641C19"/>
    <w:rsid w:val="0067228F"/>
    <w:rsid w:val="006A763E"/>
    <w:rsid w:val="006B6548"/>
    <w:rsid w:val="006F2D61"/>
    <w:rsid w:val="00706180"/>
    <w:rsid w:val="00743A1C"/>
    <w:rsid w:val="00776B0E"/>
    <w:rsid w:val="007A68E6"/>
    <w:rsid w:val="007A6D83"/>
    <w:rsid w:val="007C4AF5"/>
    <w:rsid w:val="007F1D72"/>
    <w:rsid w:val="008626C6"/>
    <w:rsid w:val="00865486"/>
    <w:rsid w:val="00881183"/>
    <w:rsid w:val="0088379C"/>
    <w:rsid w:val="008865C0"/>
    <w:rsid w:val="008A5463"/>
    <w:rsid w:val="008B4913"/>
    <w:rsid w:val="008D6731"/>
    <w:rsid w:val="008E12D7"/>
    <w:rsid w:val="008E7F19"/>
    <w:rsid w:val="008F759E"/>
    <w:rsid w:val="00904611"/>
    <w:rsid w:val="00923D97"/>
    <w:rsid w:val="0093662E"/>
    <w:rsid w:val="00941FFF"/>
    <w:rsid w:val="009426B2"/>
    <w:rsid w:val="0096571C"/>
    <w:rsid w:val="00966E1A"/>
    <w:rsid w:val="00972AD1"/>
    <w:rsid w:val="00981EFC"/>
    <w:rsid w:val="00993B3A"/>
    <w:rsid w:val="00A20F04"/>
    <w:rsid w:val="00A352B8"/>
    <w:rsid w:val="00A62282"/>
    <w:rsid w:val="00A6484C"/>
    <w:rsid w:val="00A90DD4"/>
    <w:rsid w:val="00A9639F"/>
    <w:rsid w:val="00AA105D"/>
    <w:rsid w:val="00AA1B40"/>
    <w:rsid w:val="00AE2D6E"/>
    <w:rsid w:val="00AE2E80"/>
    <w:rsid w:val="00AE57B4"/>
    <w:rsid w:val="00B00F93"/>
    <w:rsid w:val="00B04E2D"/>
    <w:rsid w:val="00B472E1"/>
    <w:rsid w:val="00B54B4A"/>
    <w:rsid w:val="00B94D0A"/>
    <w:rsid w:val="00BC2FE6"/>
    <w:rsid w:val="00BE610D"/>
    <w:rsid w:val="00C001EC"/>
    <w:rsid w:val="00C01A0C"/>
    <w:rsid w:val="00C213BB"/>
    <w:rsid w:val="00C230D5"/>
    <w:rsid w:val="00C3279F"/>
    <w:rsid w:val="00CD3CCF"/>
    <w:rsid w:val="00CF3526"/>
    <w:rsid w:val="00D1195F"/>
    <w:rsid w:val="00D243F8"/>
    <w:rsid w:val="00D53A47"/>
    <w:rsid w:val="00D556AA"/>
    <w:rsid w:val="00DA5990"/>
    <w:rsid w:val="00DC3BAD"/>
    <w:rsid w:val="00DD33F5"/>
    <w:rsid w:val="00E12B14"/>
    <w:rsid w:val="00E63DBC"/>
    <w:rsid w:val="00E772C7"/>
    <w:rsid w:val="00E849EE"/>
    <w:rsid w:val="00E97D8A"/>
    <w:rsid w:val="00EB235B"/>
    <w:rsid w:val="00EE3286"/>
    <w:rsid w:val="00EF7FC2"/>
    <w:rsid w:val="00F00891"/>
    <w:rsid w:val="00F1766A"/>
    <w:rsid w:val="00F17D0D"/>
    <w:rsid w:val="00F30C66"/>
    <w:rsid w:val="00F365DC"/>
    <w:rsid w:val="00F91D11"/>
    <w:rsid w:val="00FA37D5"/>
    <w:rsid w:val="00FA631F"/>
    <w:rsid w:val="00FB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9930"/>
  <w15:chartTrackingRefBased/>
  <w15:docId w15:val="{307A481B-615F-684A-A3CA-34C24646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35B"/>
    <w:rPr>
      <w:rFonts w:ascii="Times New Roman" w:eastAsia="Times New Roman" w:hAnsi="Times New Roman" w:cs="Times New Roman"/>
    </w:rPr>
  </w:style>
  <w:style w:type="paragraph" w:styleId="Heading1">
    <w:name w:val="heading 1"/>
    <w:basedOn w:val="Normal"/>
    <w:next w:val="Normal"/>
    <w:link w:val="Heading1Char"/>
    <w:uiPriority w:val="9"/>
    <w:qFormat/>
    <w:rsid w:val="006065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7D0D"/>
    <w:rPr>
      <w:sz w:val="16"/>
      <w:szCs w:val="16"/>
    </w:rPr>
  </w:style>
  <w:style w:type="paragraph" w:styleId="CommentText">
    <w:name w:val="annotation text"/>
    <w:basedOn w:val="Normal"/>
    <w:link w:val="CommentTextChar"/>
    <w:uiPriority w:val="99"/>
    <w:semiHidden/>
    <w:unhideWhenUsed/>
    <w:rsid w:val="00F17D0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17D0D"/>
    <w:rPr>
      <w:sz w:val="20"/>
      <w:szCs w:val="20"/>
    </w:rPr>
  </w:style>
  <w:style w:type="paragraph" w:styleId="CommentSubject">
    <w:name w:val="annotation subject"/>
    <w:basedOn w:val="CommentText"/>
    <w:next w:val="CommentText"/>
    <w:link w:val="CommentSubjectChar"/>
    <w:uiPriority w:val="99"/>
    <w:semiHidden/>
    <w:unhideWhenUsed/>
    <w:rsid w:val="00F17D0D"/>
    <w:rPr>
      <w:b/>
      <w:bCs/>
    </w:rPr>
  </w:style>
  <w:style w:type="character" w:customStyle="1" w:styleId="CommentSubjectChar">
    <w:name w:val="Comment Subject Char"/>
    <w:basedOn w:val="CommentTextChar"/>
    <w:link w:val="CommentSubject"/>
    <w:uiPriority w:val="99"/>
    <w:semiHidden/>
    <w:rsid w:val="00F17D0D"/>
    <w:rPr>
      <w:b/>
      <w:bCs/>
      <w:sz w:val="20"/>
      <w:szCs w:val="20"/>
    </w:rPr>
  </w:style>
  <w:style w:type="character" w:customStyle="1" w:styleId="Heading1Char">
    <w:name w:val="Heading 1 Char"/>
    <w:basedOn w:val="DefaultParagraphFont"/>
    <w:link w:val="Heading1"/>
    <w:uiPriority w:val="9"/>
    <w:rsid w:val="006065D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6065D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065D1"/>
    <w:rPr>
      <w:rFonts w:eastAsiaTheme="minorEastAsia"/>
      <w:color w:val="5A5A5A" w:themeColor="text1" w:themeTint="A5"/>
      <w:spacing w:val="15"/>
      <w:sz w:val="22"/>
      <w:szCs w:val="22"/>
    </w:rPr>
  </w:style>
  <w:style w:type="paragraph" w:styleId="Revision">
    <w:name w:val="Revision"/>
    <w:hidden/>
    <w:uiPriority w:val="99"/>
    <w:semiHidden/>
    <w:rsid w:val="00993B3A"/>
    <w:rPr>
      <w:rFonts w:ascii="Times New Roman" w:eastAsia="Times New Roman" w:hAnsi="Times New Roman" w:cs="Times New Roman"/>
    </w:rPr>
  </w:style>
  <w:style w:type="character" w:styleId="Hyperlink">
    <w:name w:val="Hyperlink"/>
    <w:basedOn w:val="DefaultParagraphFont"/>
    <w:uiPriority w:val="99"/>
    <w:unhideWhenUsed/>
    <w:rsid w:val="00365D17"/>
    <w:rPr>
      <w:color w:val="0563C1" w:themeColor="hyperlink"/>
      <w:u w:val="single"/>
    </w:rPr>
  </w:style>
  <w:style w:type="character" w:styleId="UnresolvedMention">
    <w:name w:val="Unresolved Mention"/>
    <w:basedOn w:val="DefaultParagraphFont"/>
    <w:uiPriority w:val="99"/>
    <w:semiHidden/>
    <w:unhideWhenUsed/>
    <w:rsid w:val="00365D17"/>
    <w:rPr>
      <w:color w:val="605E5C"/>
      <w:shd w:val="clear" w:color="auto" w:fill="E1DFDD"/>
    </w:rPr>
  </w:style>
  <w:style w:type="character" w:styleId="FollowedHyperlink">
    <w:name w:val="FollowedHyperlink"/>
    <w:basedOn w:val="DefaultParagraphFont"/>
    <w:uiPriority w:val="99"/>
    <w:semiHidden/>
    <w:unhideWhenUsed/>
    <w:rsid w:val="007C4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47654">
      <w:bodyDiv w:val="1"/>
      <w:marLeft w:val="0"/>
      <w:marRight w:val="0"/>
      <w:marTop w:val="0"/>
      <w:marBottom w:val="0"/>
      <w:divBdr>
        <w:top w:val="none" w:sz="0" w:space="0" w:color="auto"/>
        <w:left w:val="none" w:sz="0" w:space="0" w:color="auto"/>
        <w:bottom w:val="none" w:sz="0" w:space="0" w:color="auto"/>
        <w:right w:val="none" w:sz="0" w:space="0" w:color="auto"/>
      </w:divBdr>
    </w:div>
    <w:div w:id="886650313">
      <w:bodyDiv w:val="1"/>
      <w:marLeft w:val="0"/>
      <w:marRight w:val="0"/>
      <w:marTop w:val="0"/>
      <w:marBottom w:val="0"/>
      <w:divBdr>
        <w:top w:val="none" w:sz="0" w:space="0" w:color="auto"/>
        <w:left w:val="none" w:sz="0" w:space="0" w:color="auto"/>
        <w:bottom w:val="none" w:sz="0" w:space="0" w:color="auto"/>
        <w:right w:val="none" w:sz="0" w:space="0" w:color="auto"/>
      </w:divBdr>
    </w:div>
    <w:div w:id="1300107405">
      <w:bodyDiv w:val="1"/>
      <w:marLeft w:val="0"/>
      <w:marRight w:val="0"/>
      <w:marTop w:val="0"/>
      <w:marBottom w:val="0"/>
      <w:divBdr>
        <w:top w:val="none" w:sz="0" w:space="0" w:color="auto"/>
        <w:left w:val="none" w:sz="0" w:space="0" w:color="auto"/>
        <w:bottom w:val="none" w:sz="0" w:space="0" w:color="auto"/>
        <w:right w:val="none" w:sz="0" w:space="0" w:color="auto"/>
      </w:divBdr>
    </w:div>
    <w:div w:id="1435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dsderm.net/for-patients-families/patient-handou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Mitchell</dc:creator>
  <cp:keywords/>
  <dc:description/>
  <cp:lastModifiedBy>Jairath, Ruple</cp:lastModifiedBy>
  <cp:revision>7</cp:revision>
  <dcterms:created xsi:type="dcterms:W3CDTF">2022-06-09T18:04:00Z</dcterms:created>
  <dcterms:modified xsi:type="dcterms:W3CDTF">2024-01-13T05:28:00Z</dcterms:modified>
</cp:coreProperties>
</file>